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0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安康市生态环境局202</w:t>
      </w:r>
      <w:r>
        <w:rPr>
          <w:rFonts w:hint="eastAsia" w:ascii="方正小标宋简体" w:hAnsi="方正小标宋简体" w:eastAsia="方正小标宋简体" w:cs="方正小标宋简体"/>
          <w:sz w:val="36"/>
          <w:szCs w:val="36"/>
          <w:lang w:val="en-US" w:eastAsia="zh-CN"/>
        </w:rPr>
        <w:t>4</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val="en-US" w:eastAsia="zh-CN"/>
        </w:rPr>
        <w:t>5</w:t>
      </w:r>
      <w:r>
        <w:rPr>
          <w:rFonts w:hint="eastAsia" w:ascii="方正小标宋简体" w:hAnsi="方正小标宋简体" w:eastAsia="方正小标宋简体" w:cs="方正小标宋简体"/>
          <w:sz w:val="36"/>
          <w:szCs w:val="36"/>
        </w:rPr>
        <w:t>月</w:t>
      </w:r>
      <w:r>
        <w:rPr>
          <w:rFonts w:hint="eastAsia" w:ascii="方正小标宋简体" w:hAnsi="方正小标宋简体" w:eastAsia="方正小标宋简体" w:cs="方正小标宋简体"/>
          <w:sz w:val="36"/>
          <w:szCs w:val="36"/>
          <w:lang w:val="en-US" w:eastAsia="zh-CN"/>
        </w:rPr>
        <w:t>13</w:t>
      </w:r>
      <w:r>
        <w:rPr>
          <w:rFonts w:hint="eastAsia" w:ascii="方正小标宋简体" w:hAnsi="方正小标宋简体" w:eastAsia="方正小标宋简体" w:cs="方正小标宋简体"/>
          <w:sz w:val="36"/>
          <w:szCs w:val="36"/>
        </w:rPr>
        <w:t>日拟作出的建设项目</w:t>
      </w:r>
    </w:p>
    <w:p>
      <w:pPr>
        <w:keepNext w:val="0"/>
        <w:keepLines w:val="0"/>
        <w:pageBreakBefore w:val="0"/>
        <w:widowControl w:val="0"/>
        <w:kinsoku/>
        <w:wordWrap/>
        <w:overflowPunct/>
        <w:topLinePunct w:val="0"/>
        <w:autoSpaceDE/>
        <w:autoSpaceDN/>
        <w:bidi w:val="0"/>
        <w:spacing w:line="50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环境影响评价文件批复决定的公示</w:t>
      </w:r>
    </w:p>
    <w:p>
      <w:pPr>
        <w:keepNext w:val="0"/>
        <w:keepLines w:val="0"/>
        <w:pageBreakBefore w:val="0"/>
        <w:widowControl w:val="0"/>
        <w:kinsoku/>
        <w:wordWrap/>
        <w:overflowPunct/>
        <w:topLinePunct w:val="0"/>
        <w:autoSpaceDE/>
        <w:autoSpaceDN/>
        <w:bidi w:val="0"/>
        <w:snapToGrid w:val="0"/>
        <w:spacing w:line="500" w:lineRule="exact"/>
        <w:ind w:firstLine="560" w:firstLineChars="200"/>
        <w:jc w:val="left"/>
        <w:textAlignment w:val="auto"/>
        <w:rPr>
          <w:rFonts w:hint="eastAsia" w:ascii="宋体" w:hAnsi="宋体" w:cs="宋体"/>
          <w:sz w:val="28"/>
          <w:szCs w:val="28"/>
        </w:rPr>
      </w:pPr>
      <w:r>
        <w:rPr>
          <w:rFonts w:hint="eastAsia" w:ascii="宋体" w:hAnsi="宋体" w:cs="宋体"/>
          <w:b w:val="0"/>
          <w:bCs w:val="0"/>
          <w:sz w:val="28"/>
          <w:szCs w:val="28"/>
        </w:rPr>
        <w:t>根据建设项目环境影响评价审批程序的有关规定，经审议，我局拟</w:t>
      </w:r>
      <w:r>
        <w:rPr>
          <w:rFonts w:hint="eastAsia" w:ascii="宋体" w:hAnsi="宋体" w:cs="宋体"/>
          <w:sz w:val="28"/>
          <w:szCs w:val="28"/>
        </w:rPr>
        <w:t>对</w:t>
      </w:r>
      <w:r>
        <w:rPr>
          <w:rFonts w:hint="eastAsia" w:ascii="宋体" w:hAnsi="宋体" w:cs="宋体"/>
          <w:sz w:val="28"/>
          <w:szCs w:val="28"/>
          <w:lang w:val="en-US" w:eastAsia="zh-CN"/>
        </w:rPr>
        <w:t>安康埃普诺年产12万吨硅碳负极材料项目环境影响报告书</w:t>
      </w:r>
      <w:r>
        <w:rPr>
          <w:rFonts w:hint="eastAsia" w:ascii="宋体" w:hAnsi="宋体" w:cs="宋体"/>
          <w:sz w:val="28"/>
          <w:szCs w:val="28"/>
        </w:rPr>
        <w:t>作出批复决定。为保证此次审议工作的严肃性和公正性，现将建设项目环境影响报告书的基本情况予以公示。公示期为2024年</w:t>
      </w:r>
      <w:r>
        <w:rPr>
          <w:rFonts w:hint="eastAsia" w:ascii="宋体" w:hAnsi="宋体" w:cs="宋体"/>
          <w:sz w:val="28"/>
          <w:szCs w:val="28"/>
          <w:lang w:val="en-US" w:eastAsia="zh-CN"/>
        </w:rPr>
        <w:t>5</w:t>
      </w:r>
      <w:r>
        <w:rPr>
          <w:rFonts w:hint="eastAsia" w:ascii="宋体" w:hAnsi="宋体" w:cs="宋体"/>
          <w:sz w:val="28"/>
          <w:szCs w:val="28"/>
        </w:rPr>
        <w:t>月</w:t>
      </w:r>
      <w:r>
        <w:rPr>
          <w:rFonts w:hint="eastAsia" w:ascii="宋体" w:hAnsi="宋体" w:cs="宋体"/>
          <w:sz w:val="28"/>
          <w:szCs w:val="28"/>
          <w:lang w:val="en-US" w:eastAsia="zh-CN"/>
        </w:rPr>
        <w:t>13</w:t>
      </w:r>
      <w:r>
        <w:rPr>
          <w:rFonts w:hint="eastAsia" w:ascii="宋体" w:hAnsi="宋体" w:cs="宋体"/>
          <w:sz w:val="28"/>
          <w:szCs w:val="28"/>
        </w:rPr>
        <w:t>日-2024年</w:t>
      </w:r>
      <w:r>
        <w:rPr>
          <w:rFonts w:hint="eastAsia" w:ascii="宋体" w:hAnsi="宋体" w:cs="宋体"/>
          <w:sz w:val="28"/>
          <w:szCs w:val="28"/>
          <w:lang w:val="en-US" w:eastAsia="zh-CN"/>
        </w:rPr>
        <w:t>5</w:t>
      </w:r>
      <w:r>
        <w:rPr>
          <w:rFonts w:hint="eastAsia" w:ascii="宋体" w:hAnsi="宋体" w:cs="宋体"/>
          <w:sz w:val="28"/>
          <w:szCs w:val="28"/>
        </w:rPr>
        <w:t>月</w:t>
      </w:r>
      <w:r>
        <w:rPr>
          <w:rFonts w:hint="eastAsia" w:ascii="宋体" w:hAnsi="宋体" w:cs="宋体"/>
          <w:sz w:val="28"/>
          <w:szCs w:val="28"/>
          <w:lang w:val="en-US" w:eastAsia="zh-CN"/>
        </w:rPr>
        <w:t>17</w:t>
      </w:r>
      <w:r>
        <w:rPr>
          <w:rFonts w:hint="eastAsia" w:ascii="宋体" w:hAnsi="宋体" w:cs="宋体"/>
          <w:sz w:val="28"/>
          <w:szCs w:val="28"/>
        </w:rPr>
        <w:t>日（5个工作日），公众可以以信函、传真、电子邮件等方式提交书面意见。</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cs="宋体"/>
          <w:sz w:val="28"/>
          <w:szCs w:val="28"/>
        </w:rPr>
      </w:pPr>
      <w:r>
        <w:rPr>
          <w:rFonts w:hint="eastAsia" w:ascii="宋体" w:hAnsi="宋体" w:cs="宋体"/>
          <w:sz w:val="28"/>
          <w:szCs w:val="28"/>
        </w:rPr>
        <w:t>听证权利告知：依据《中华人民共和国行政许可法》，自公示起五日内申请人、利害关系人可对以下拟作出的建设项目环境影响评价文件批复决定要求听证。</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ascii="宋体" w:hAnsi="宋体" w:cs="宋体"/>
          <w:sz w:val="28"/>
          <w:szCs w:val="28"/>
        </w:rPr>
      </w:pPr>
      <w:r>
        <w:rPr>
          <w:rFonts w:hint="eastAsia" w:ascii="宋体" w:hAnsi="宋体" w:cs="宋体"/>
          <w:sz w:val="28"/>
          <w:szCs w:val="28"/>
        </w:rPr>
        <w:t xml:space="preserve">联系电话：0915—3283067  0915—3283215 （传真）    邮箱：sxakhpk@163.com </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ascii="宋体" w:hAnsi="宋体" w:cs="宋体"/>
          <w:sz w:val="28"/>
          <w:szCs w:val="28"/>
        </w:rPr>
      </w:pPr>
      <w:r>
        <w:rPr>
          <w:rFonts w:hint="eastAsia" w:ascii="宋体" w:hAnsi="宋体" w:cs="宋体"/>
          <w:sz w:val="28"/>
          <w:szCs w:val="28"/>
        </w:rPr>
        <w:t>通讯地址：安康市育才路113号市政府行政大楼19楼市生态环境局法制环评科    邮编：725000</w:t>
      </w:r>
    </w:p>
    <w:tbl>
      <w:tblPr>
        <w:tblStyle w:val="12"/>
        <w:tblW w:w="14161" w:type="dxa"/>
        <w:jc w:val="center"/>
        <w:tblLayout w:type="fixed"/>
        <w:tblCellMar>
          <w:top w:w="15" w:type="dxa"/>
          <w:left w:w="15" w:type="dxa"/>
          <w:bottom w:w="15" w:type="dxa"/>
          <w:right w:w="15" w:type="dxa"/>
        </w:tblCellMar>
      </w:tblPr>
      <w:tblGrid>
        <w:gridCol w:w="1222"/>
        <w:gridCol w:w="1030"/>
        <w:gridCol w:w="1016"/>
        <w:gridCol w:w="1234"/>
        <w:gridCol w:w="6520"/>
        <w:gridCol w:w="1753"/>
        <w:gridCol w:w="1386"/>
      </w:tblGrid>
      <w:tr>
        <w:tblPrEx>
          <w:tblCellMar>
            <w:top w:w="15" w:type="dxa"/>
            <w:left w:w="15" w:type="dxa"/>
            <w:bottom w:w="15" w:type="dxa"/>
            <w:right w:w="15" w:type="dxa"/>
          </w:tblCellMar>
        </w:tblPrEx>
        <w:trPr>
          <w:trHeight w:val="981" w:hRule="atLeast"/>
          <w:jc w:val="center"/>
        </w:trPr>
        <w:tc>
          <w:tcPr>
            <w:tcW w:w="1222" w:type="dxa"/>
            <w:tcBorders>
              <w:top w:val="single" w:color="auto" w:sz="6" w:space="0"/>
              <w:left w:val="nil"/>
              <w:bottom w:val="single" w:color="auto" w:sz="4" w:space="0"/>
              <w:right w:val="single" w:color="auto" w:sz="6"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jc w:val="center"/>
              <w:textAlignment w:val="auto"/>
              <w:rPr>
                <w:rFonts w:ascii="宋体" w:hAnsi="宋体" w:cs="宋体"/>
                <w:sz w:val="24"/>
                <w:szCs w:val="24"/>
              </w:rPr>
            </w:pPr>
            <w:r>
              <w:rPr>
                <w:rFonts w:hint="eastAsia"/>
                <w:b/>
                <w:bCs/>
                <w:sz w:val="24"/>
                <w:szCs w:val="24"/>
              </w:rPr>
              <w:t>项目名称</w:t>
            </w:r>
            <w:r>
              <w:rPr>
                <w:sz w:val="24"/>
                <w:szCs w:val="24"/>
              </w:rPr>
              <w:t xml:space="preserve"> </w:t>
            </w:r>
          </w:p>
        </w:tc>
        <w:tc>
          <w:tcPr>
            <w:tcW w:w="1030" w:type="dxa"/>
            <w:tcBorders>
              <w:top w:val="single" w:color="auto" w:sz="6" w:space="0"/>
              <w:left w:val="nil"/>
              <w:bottom w:val="single" w:color="auto" w:sz="4" w:space="0"/>
              <w:right w:val="single" w:color="auto" w:sz="6"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jc w:val="center"/>
              <w:textAlignment w:val="auto"/>
              <w:rPr>
                <w:rFonts w:ascii="宋体" w:hAnsi="宋体" w:cs="宋体"/>
                <w:sz w:val="24"/>
                <w:szCs w:val="24"/>
              </w:rPr>
            </w:pPr>
            <w:r>
              <w:rPr>
                <w:rFonts w:hint="eastAsia"/>
                <w:b/>
                <w:bCs/>
                <w:sz w:val="24"/>
                <w:szCs w:val="24"/>
              </w:rPr>
              <w:t>建设地点</w:t>
            </w:r>
            <w:r>
              <w:rPr>
                <w:sz w:val="24"/>
                <w:szCs w:val="24"/>
              </w:rPr>
              <w:t xml:space="preserve"> </w:t>
            </w:r>
          </w:p>
        </w:tc>
        <w:tc>
          <w:tcPr>
            <w:tcW w:w="1016" w:type="dxa"/>
            <w:tcBorders>
              <w:top w:val="single" w:color="auto" w:sz="6" w:space="0"/>
              <w:left w:val="nil"/>
              <w:bottom w:val="single" w:color="auto" w:sz="4" w:space="0"/>
              <w:right w:val="single" w:color="auto" w:sz="6"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jc w:val="center"/>
              <w:textAlignment w:val="auto"/>
              <w:rPr>
                <w:rFonts w:ascii="宋体" w:hAnsi="宋体" w:cs="宋体"/>
                <w:sz w:val="24"/>
                <w:szCs w:val="24"/>
              </w:rPr>
            </w:pPr>
            <w:r>
              <w:rPr>
                <w:rFonts w:hint="eastAsia"/>
                <w:b/>
                <w:bCs/>
                <w:sz w:val="24"/>
                <w:szCs w:val="24"/>
              </w:rPr>
              <w:t>建设单位</w:t>
            </w:r>
            <w:r>
              <w:rPr>
                <w:sz w:val="24"/>
                <w:szCs w:val="24"/>
              </w:rPr>
              <w:t xml:space="preserve"> </w:t>
            </w:r>
          </w:p>
        </w:tc>
        <w:tc>
          <w:tcPr>
            <w:tcW w:w="1234" w:type="dxa"/>
            <w:tcBorders>
              <w:top w:val="single" w:color="auto" w:sz="6" w:space="0"/>
              <w:left w:val="nil"/>
              <w:bottom w:val="single" w:color="auto" w:sz="4" w:space="0"/>
              <w:right w:val="single" w:color="auto" w:sz="6"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jc w:val="center"/>
              <w:textAlignment w:val="auto"/>
              <w:rPr>
                <w:rFonts w:ascii="宋体" w:hAnsi="宋体" w:cs="宋体"/>
                <w:sz w:val="24"/>
                <w:szCs w:val="24"/>
              </w:rPr>
            </w:pPr>
            <w:r>
              <w:rPr>
                <w:rFonts w:hint="eastAsia"/>
                <w:b/>
                <w:bCs/>
                <w:sz w:val="24"/>
                <w:szCs w:val="24"/>
              </w:rPr>
              <w:t>环评单位</w:t>
            </w:r>
            <w:r>
              <w:rPr>
                <w:sz w:val="24"/>
                <w:szCs w:val="24"/>
              </w:rPr>
              <w:t xml:space="preserve"> </w:t>
            </w:r>
          </w:p>
        </w:tc>
        <w:tc>
          <w:tcPr>
            <w:tcW w:w="6520" w:type="dxa"/>
            <w:tcBorders>
              <w:top w:val="single" w:color="auto" w:sz="6" w:space="0"/>
              <w:left w:val="nil"/>
              <w:bottom w:val="single" w:color="auto" w:sz="4" w:space="0"/>
              <w:right w:val="single" w:color="auto" w:sz="6"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jc w:val="center"/>
              <w:textAlignment w:val="auto"/>
              <w:rPr>
                <w:rFonts w:ascii="宋体" w:hAnsi="宋体" w:cs="宋体"/>
                <w:sz w:val="24"/>
                <w:szCs w:val="24"/>
              </w:rPr>
            </w:pPr>
            <w:r>
              <w:rPr>
                <w:rFonts w:hint="eastAsia"/>
                <w:b/>
                <w:bCs/>
                <w:sz w:val="24"/>
                <w:szCs w:val="24"/>
              </w:rPr>
              <w:t>项 目 概 况</w:t>
            </w:r>
            <w:r>
              <w:rPr>
                <w:sz w:val="24"/>
                <w:szCs w:val="24"/>
              </w:rPr>
              <w:t xml:space="preserve"> </w:t>
            </w:r>
          </w:p>
        </w:tc>
        <w:tc>
          <w:tcPr>
            <w:tcW w:w="1753" w:type="dxa"/>
            <w:tcBorders>
              <w:top w:val="single" w:color="auto" w:sz="6" w:space="0"/>
              <w:left w:val="nil"/>
              <w:bottom w:val="single" w:color="auto" w:sz="4" w:space="0"/>
              <w:right w:val="single" w:color="auto" w:sz="6"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jc w:val="center"/>
              <w:textAlignment w:val="auto"/>
              <w:rPr>
                <w:rFonts w:ascii="宋体" w:hAnsi="宋体" w:cs="宋体"/>
                <w:sz w:val="24"/>
                <w:szCs w:val="24"/>
              </w:rPr>
            </w:pPr>
            <w:r>
              <w:rPr>
                <w:rFonts w:hint="eastAsia"/>
                <w:b/>
                <w:bCs/>
                <w:sz w:val="24"/>
                <w:szCs w:val="24"/>
              </w:rPr>
              <w:t>主要环境影响及对策措施</w:t>
            </w:r>
            <w:r>
              <w:rPr>
                <w:sz w:val="24"/>
                <w:szCs w:val="24"/>
              </w:rPr>
              <w:t xml:space="preserve"> </w:t>
            </w:r>
          </w:p>
        </w:tc>
        <w:tc>
          <w:tcPr>
            <w:tcW w:w="1386" w:type="dxa"/>
            <w:tcBorders>
              <w:top w:val="single" w:color="auto" w:sz="6" w:space="0"/>
              <w:left w:val="nil"/>
              <w:bottom w:val="single" w:color="auto" w:sz="4" w:space="0"/>
              <w:right w:val="single" w:color="auto" w:sz="6" w:space="0"/>
            </w:tcBorders>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jc w:val="center"/>
              <w:textAlignment w:val="auto"/>
              <w:rPr>
                <w:rFonts w:ascii="宋体" w:hAnsi="宋体" w:cs="宋体"/>
                <w:sz w:val="24"/>
                <w:szCs w:val="24"/>
              </w:rPr>
            </w:pPr>
            <w:r>
              <w:rPr>
                <w:rFonts w:hint="eastAsia"/>
                <w:b/>
                <w:bCs/>
                <w:sz w:val="24"/>
                <w:szCs w:val="24"/>
              </w:rPr>
              <w:t>公众参与情况</w:t>
            </w:r>
            <w:r>
              <w:rPr>
                <w:sz w:val="24"/>
                <w:szCs w:val="24"/>
              </w:rPr>
              <w:t xml:space="preserve"> </w:t>
            </w:r>
          </w:p>
        </w:tc>
      </w:tr>
      <w:tr>
        <w:tblPrEx>
          <w:tblCellMar>
            <w:top w:w="15" w:type="dxa"/>
            <w:left w:w="15" w:type="dxa"/>
            <w:bottom w:w="15" w:type="dxa"/>
            <w:right w:w="15" w:type="dxa"/>
          </w:tblCellMar>
        </w:tblPrEx>
        <w:trPr>
          <w:trHeight w:val="954" w:hRule="atLeast"/>
          <w:jc w:val="center"/>
        </w:trPr>
        <w:tc>
          <w:tcPr>
            <w:tcW w:w="1222"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安康埃普诺年产12万吨硅碳负极材料项目</w:t>
            </w:r>
          </w:p>
        </w:tc>
        <w:tc>
          <w:tcPr>
            <w:tcW w:w="103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jc w:val="cente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安康市高新区先进制造产业园</w:t>
            </w:r>
          </w:p>
        </w:tc>
        <w:tc>
          <w:tcPr>
            <w:tcW w:w="1016"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安康埃普诺新能源科技有限公司</w:t>
            </w:r>
          </w:p>
        </w:tc>
        <w:tc>
          <w:tcPr>
            <w:tcW w:w="1234"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陕西晨琉项目管理有限公司</w:t>
            </w:r>
          </w:p>
        </w:tc>
        <w:tc>
          <w:tcPr>
            <w:tcW w:w="6520"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pStyle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该项目位于安康市高新区先进制造产业园，占地面积为180亩，</w:t>
            </w:r>
            <w:r>
              <w:rPr>
                <w:rFonts w:hint="eastAsia" w:ascii="宋体" w:hAnsi="宋体" w:eastAsia="宋体" w:cs="宋体"/>
                <w:sz w:val="21"/>
                <w:szCs w:val="21"/>
                <w:lang w:eastAsia="zh-CN"/>
              </w:rPr>
              <w:t>建设性质为新建。项目</w:t>
            </w:r>
            <w:r>
              <w:rPr>
                <w:rFonts w:hint="eastAsia" w:ascii="宋体" w:hAnsi="宋体" w:eastAsia="宋体" w:cs="宋体"/>
                <w:sz w:val="21"/>
                <w:szCs w:val="21"/>
                <w:lang w:val="en-US" w:eastAsia="zh-CN"/>
              </w:rPr>
              <w:t>租赁</w:t>
            </w:r>
            <w:r>
              <w:rPr>
                <w:rFonts w:hint="eastAsia" w:ascii="宋体" w:hAnsi="宋体" w:eastAsia="宋体" w:cs="宋体"/>
                <w:sz w:val="21"/>
                <w:szCs w:val="21"/>
                <w:lang w:eastAsia="zh-CN"/>
              </w:rPr>
              <w:t>安康市高新区先进制造产业园</w:t>
            </w:r>
            <w:r>
              <w:rPr>
                <w:rFonts w:hint="eastAsia" w:ascii="宋体" w:hAnsi="宋体" w:eastAsia="宋体" w:cs="宋体"/>
                <w:sz w:val="21"/>
                <w:szCs w:val="21"/>
                <w:lang w:val="en-US" w:eastAsia="zh-CN"/>
              </w:rPr>
              <w:t>标准厂房，项目分为两个生产厂房1#厂房和2#厂房，两个生产厂房内各布置3条生产线，项目共建设6条生产线，生产规模为年产12万吨硅碳负极材料。</w:t>
            </w:r>
            <w:r>
              <w:rPr>
                <w:rFonts w:hint="eastAsia" w:ascii="宋体" w:hAnsi="宋体" w:eastAsia="宋体" w:cs="宋体"/>
                <w:sz w:val="21"/>
                <w:szCs w:val="21"/>
                <w:lang w:eastAsia="zh-CN"/>
              </w:rPr>
              <w:t>项目总投资</w:t>
            </w:r>
            <w:r>
              <w:rPr>
                <w:rFonts w:hint="eastAsia" w:ascii="宋体" w:hAnsi="宋体" w:eastAsia="宋体" w:cs="宋体"/>
                <w:sz w:val="21"/>
                <w:szCs w:val="21"/>
                <w:lang w:val="en-US" w:eastAsia="zh-CN"/>
              </w:rPr>
              <w:t>390000万元</w:t>
            </w:r>
            <w:r>
              <w:rPr>
                <w:rFonts w:hint="eastAsia" w:ascii="宋体" w:hAnsi="宋体" w:eastAsia="宋体" w:cs="宋体"/>
                <w:sz w:val="21"/>
                <w:szCs w:val="21"/>
                <w:lang w:eastAsia="zh-CN"/>
              </w:rPr>
              <w:t>，其中环保投资</w:t>
            </w:r>
            <w:r>
              <w:rPr>
                <w:rFonts w:hint="eastAsia" w:ascii="宋体" w:hAnsi="宋体" w:eastAsia="宋体" w:cs="宋体"/>
                <w:sz w:val="21"/>
                <w:szCs w:val="21"/>
                <w:lang w:val="en-US" w:eastAsia="zh-CN"/>
              </w:rPr>
              <w:t>1950万元</w:t>
            </w:r>
            <w:r>
              <w:rPr>
                <w:rFonts w:hint="eastAsia" w:ascii="宋体" w:hAnsi="宋体" w:eastAsia="宋体" w:cs="宋体"/>
                <w:sz w:val="21"/>
                <w:szCs w:val="21"/>
                <w:lang w:eastAsia="zh-CN"/>
              </w:rPr>
              <w:t>，占总投资的</w:t>
            </w:r>
            <w:r>
              <w:rPr>
                <w:rFonts w:hint="eastAsia" w:ascii="宋体" w:hAnsi="宋体" w:eastAsia="宋体" w:cs="宋体"/>
                <w:sz w:val="21"/>
                <w:szCs w:val="21"/>
                <w:lang w:val="en-US" w:eastAsia="zh-CN"/>
              </w:rPr>
              <w:t>0.5</w:t>
            </w:r>
            <w:r>
              <w:rPr>
                <w:rFonts w:hint="eastAsia" w:ascii="宋体" w:hAnsi="宋体" w:eastAsia="宋体" w:cs="宋体"/>
                <w:sz w:val="21"/>
                <w:szCs w:val="21"/>
                <w:lang w:eastAsia="zh-CN"/>
              </w:rPr>
              <w:t>%</w:t>
            </w:r>
            <w:r>
              <w:rPr>
                <w:rFonts w:hint="eastAsia" w:hAnsi="宋体" w:cs="宋体"/>
                <w:sz w:val="21"/>
                <w:szCs w:val="21"/>
                <w:lang w:eastAsia="zh-CN"/>
              </w:rPr>
              <w:t>。</w:t>
            </w:r>
          </w:p>
        </w:tc>
        <w:tc>
          <w:tcPr>
            <w:tcW w:w="1753"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pStyle w:val="9"/>
              <w:rPr>
                <w:rFonts w:hint="default"/>
                <w:lang w:val="en-US" w:eastAsia="zh-CN"/>
              </w:rPr>
            </w:pPr>
            <w:r>
              <w:rPr>
                <w:rFonts w:hint="eastAsia" w:ascii="宋体" w:hAnsi="宋体" w:eastAsia="宋体" w:cs="宋体"/>
                <w:sz w:val="21"/>
                <w:szCs w:val="21"/>
                <w:lang w:val="en-US" w:eastAsia="zh-CN"/>
              </w:rPr>
              <w:t>安康埃普诺年产12万吨硅碳负极材料项目</w:t>
            </w:r>
            <w:r>
              <w:rPr>
                <w:rFonts w:hint="eastAsia" w:eastAsia="宋体" w:cs="Times New Roman"/>
                <w:lang w:val="en-US" w:eastAsia="zh-CN"/>
              </w:rPr>
              <w:t>环境影</w:t>
            </w:r>
            <w:bookmarkStart w:id="0" w:name="_GoBack"/>
            <w:bookmarkEnd w:id="0"/>
            <w:r>
              <w:rPr>
                <w:rFonts w:hint="eastAsia" w:eastAsia="宋体" w:cs="Times New Roman"/>
                <w:lang w:val="en-US" w:eastAsia="zh-CN"/>
              </w:rPr>
              <w:t>响报告书（报批版公示）</w:t>
            </w:r>
          </w:p>
        </w:tc>
        <w:tc>
          <w:tcPr>
            <w:tcW w:w="1386"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安康埃普诺年产12万吨硅碳负极材料项目</w:t>
            </w:r>
            <w:r>
              <w:rPr>
                <w:rFonts w:hint="eastAsia" w:cs="Times New Roman"/>
                <w:lang w:val="en-US" w:eastAsia="zh-CN"/>
              </w:rPr>
              <w:t>公众参与</w:t>
            </w:r>
            <w:r>
              <w:rPr>
                <w:rFonts w:hint="eastAsia" w:eastAsia="宋体" w:cs="Times New Roman"/>
                <w:lang w:val="en-US" w:eastAsia="zh-CN"/>
              </w:rPr>
              <w:t>（见附件）</w:t>
            </w:r>
          </w:p>
        </w:tc>
      </w:tr>
    </w:tbl>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鼎简书宋">
    <w:altName w:val="方正书宋_GBK"/>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hZDdlOTgxZTQwN2ZlMzFjNjBjNmU1ZDJiM2QxNGIifQ=="/>
  </w:docVars>
  <w:rsids>
    <w:rsidRoot w:val="00000000"/>
    <w:rsid w:val="003752BE"/>
    <w:rsid w:val="04834F06"/>
    <w:rsid w:val="0B501209"/>
    <w:rsid w:val="10C62F33"/>
    <w:rsid w:val="10E34036"/>
    <w:rsid w:val="18542BF6"/>
    <w:rsid w:val="1C576450"/>
    <w:rsid w:val="276E0A4E"/>
    <w:rsid w:val="29557BEF"/>
    <w:rsid w:val="33513705"/>
    <w:rsid w:val="33EF3374"/>
    <w:rsid w:val="3FFF29D5"/>
    <w:rsid w:val="4A181458"/>
    <w:rsid w:val="4A571021"/>
    <w:rsid w:val="5DFB3E30"/>
    <w:rsid w:val="5F9D9624"/>
    <w:rsid w:val="63067CAC"/>
    <w:rsid w:val="6FD0626E"/>
    <w:rsid w:val="71135997"/>
    <w:rsid w:val="722144E8"/>
    <w:rsid w:val="76F26433"/>
    <w:rsid w:val="77F65876"/>
    <w:rsid w:val="78721107"/>
    <w:rsid w:val="788C552B"/>
    <w:rsid w:val="7AA56274"/>
    <w:rsid w:val="7B3F049E"/>
    <w:rsid w:val="7C4710E0"/>
    <w:rsid w:val="7D512B7A"/>
    <w:rsid w:val="7EC5952D"/>
    <w:rsid w:val="7FDF9556"/>
    <w:rsid w:val="7FFBD014"/>
    <w:rsid w:val="7FFF0DFB"/>
    <w:rsid w:val="BF365DCE"/>
    <w:rsid w:val="BFED9731"/>
    <w:rsid w:val="FFCF2DA1"/>
    <w:rsid w:val="FFFC4D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style>
  <w:style w:type="paragraph" w:styleId="4">
    <w:name w:val="Body Text"/>
    <w:basedOn w:val="1"/>
    <w:next w:val="1"/>
    <w:unhideWhenUsed/>
    <w:qFormat/>
    <w:uiPriority w:val="1"/>
    <w:pPr>
      <w:spacing w:after="120"/>
    </w:pPr>
  </w:style>
  <w:style w:type="paragraph" w:styleId="5">
    <w:name w:val="Body Text Indent"/>
    <w:basedOn w:val="1"/>
    <w:next w:val="6"/>
    <w:qFormat/>
    <w:uiPriority w:val="0"/>
    <w:pPr>
      <w:spacing w:after="120"/>
      <w:ind w:left="420" w:leftChars="200"/>
    </w:pPr>
    <w:rPr>
      <w:rFonts w:asciiTheme="minorHAnsi" w:hAnsiTheme="minorHAnsi" w:eastAsiaTheme="minorEastAsia" w:cstheme="minorBidi"/>
    </w:rPr>
  </w:style>
  <w:style w:type="paragraph" w:styleId="6">
    <w:name w:val="header"/>
    <w:basedOn w:val="1"/>
    <w:next w:val="7"/>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5"/>
    <w:basedOn w:val="8"/>
    <w:qFormat/>
    <w:uiPriority w:val="0"/>
    <w:rPr>
      <w:rFonts w:ascii="黑体" w:hAnsi="Times New Roman" w:eastAsia="宋体" w:cs="Times New Roman"/>
      <w:lang w:val="en-US" w:eastAsia="zh-CN" w:bidi="ar-SA"/>
    </w:rPr>
  </w:style>
  <w:style w:type="paragraph" w:customStyle="1" w:styleId="8">
    <w:name w:val="正文1"/>
    <w:next w:val="1"/>
    <w:qFormat/>
    <w:uiPriority w:val="0"/>
    <w:pPr>
      <w:jc w:val="both"/>
    </w:pPr>
    <w:rPr>
      <w:rFonts w:ascii="Times New Roman" w:hAnsi="Times New Roman" w:eastAsia="宋体" w:cs="Times New Roman"/>
      <w:kern w:val="2"/>
      <w:sz w:val="21"/>
      <w:szCs w:val="21"/>
      <w:lang w:val="en-US" w:eastAsia="zh-CN" w:bidi="ar-SA"/>
    </w:rPr>
  </w:style>
  <w:style w:type="paragraph" w:styleId="9">
    <w:name w:val="Plain Text"/>
    <w:basedOn w:val="1"/>
    <w:qFormat/>
    <w:uiPriority w:val="0"/>
    <w:rPr>
      <w:rFonts w:ascii="宋体" w:hAnsi="Courier New"/>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Body Text First Indent 2"/>
    <w:basedOn w:val="5"/>
    <w:next w:val="1"/>
    <w:qFormat/>
    <w:uiPriority w:val="0"/>
    <w:pPr>
      <w:snapToGrid/>
      <w:spacing w:after="120"/>
      <w:ind w:leftChars="200" w:firstLine="420" w:firstLineChars="200"/>
    </w:pPr>
    <w:rPr>
      <w:rFonts w:eastAsia="宋体"/>
      <w:kern w:val="2"/>
      <w:sz w:val="21"/>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paragraph" w:customStyle="1" w:styleId="1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
    <w:name w:val=" Char Char Char1 Char Char Char Char"/>
    <w:basedOn w:val="1"/>
    <w:next w:val="1"/>
    <w:qFormat/>
    <w:uiPriority w:val="0"/>
    <w:pPr>
      <w:spacing w:line="360" w:lineRule="auto"/>
      <w:ind w:firstLine="200" w:firstLineChars="200"/>
    </w:pPr>
    <w:rPr>
      <w:rFonts w:ascii="宋体" w:hAnsi="宋体" w:eastAsia="汉鼎简书宋" w:cs="宋体"/>
      <w:sz w:val="24"/>
    </w:rPr>
  </w:style>
  <w:style w:type="paragraph" w:customStyle="1" w:styleId="18">
    <w:name w:val="环评正文"/>
    <w:basedOn w:val="1"/>
    <w:qFormat/>
    <w:uiPriority w:val="0"/>
    <w:pPr>
      <w:spacing w:line="360" w:lineRule="auto"/>
      <w:ind w:firstLine="200" w:firstLineChars="200"/>
    </w:pPr>
    <w:rPr>
      <w:rFonts w:ascii="Times New Roman" w:hAnsi="Times New Roman" w:eastAsia="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710</Words>
  <Characters>826</Characters>
  <Lines>0</Lines>
  <Paragraphs>0</Paragraphs>
  <TotalTime>1</TotalTime>
  <ScaleCrop>false</ScaleCrop>
  <LinksUpToDate>false</LinksUpToDate>
  <CharactersWithSpaces>849</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2021-10-12T16:33:00Z</dcterms:created>
  <dc:creator>AKSTJ</dc:creator>
  <cp:lastModifiedBy>lXJ</cp:lastModifiedBy>
  <cp:lastPrinted>2024-05-13T16:08:54Z</cp:lastPrinted>
  <dcterms:modified xsi:type="dcterms:W3CDTF">2024-05-13T16:09:09Z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CCDD4055C0DE1FB0A5CA4166E691D30F</vt:lpwstr>
  </property>
</Properties>
</file>