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 w:line="360" w:lineRule="auto"/>
        <w:ind w:left="287" w:right="286"/>
        <w:rPr>
          <w:rFonts w:ascii="Times New Roman" w:hAnsi="Times New Roman" w:cs="Times New Roman"/>
          <w:b/>
          <w:sz w:val="44"/>
        </w:rPr>
      </w:pPr>
    </w:p>
    <w:p>
      <w:pPr>
        <w:spacing w:before="15" w:line="360" w:lineRule="auto"/>
        <w:ind w:left="287" w:right="286"/>
        <w:rPr>
          <w:rFonts w:ascii="Times New Roman" w:hAnsi="Times New Roman" w:cs="Times New Roman"/>
          <w:b/>
          <w:sz w:val="44"/>
        </w:rPr>
      </w:pPr>
    </w:p>
    <w:p>
      <w:pPr>
        <w:spacing w:before="15" w:line="360" w:lineRule="auto"/>
        <w:ind w:right="286"/>
        <w:rPr>
          <w:rFonts w:ascii="Times New Roman" w:hAnsi="Times New Roman" w:cs="Times New Roman"/>
          <w:b/>
          <w:sz w:val="44"/>
        </w:rPr>
      </w:pPr>
    </w:p>
    <w:p>
      <w:pPr>
        <w:spacing w:before="15" w:line="360" w:lineRule="auto"/>
        <w:ind w:left="287" w:right="286"/>
        <w:jc w:val="center"/>
        <w:rPr>
          <w:rFonts w:hint="eastAsia" w:ascii="Times New Roman" w:hAnsi="Times New Roman" w:cs="Times New Roman"/>
          <w:b/>
          <w:sz w:val="44"/>
        </w:rPr>
      </w:pPr>
      <w:r>
        <w:rPr>
          <w:rFonts w:hint="eastAsia" w:ascii="Times New Roman" w:hAnsi="Times New Roman" w:cs="Times New Roman"/>
          <w:b/>
          <w:sz w:val="44"/>
        </w:rPr>
        <w:t>安康市汉滨区共进乡重晶石矿</w:t>
      </w:r>
    </w:p>
    <w:p>
      <w:pPr>
        <w:spacing w:before="15" w:line="360" w:lineRule="auto"/>
        <w:ind w:left="287" w:right="286"/>
        <w:jc w:val="center"/>
        <w:rPr>
          <w:rFonts w:ascii="Times New Roman" w:hAnsi="Times New Roman" w:cs="Times New Roman"/>
          <w:b/>
          <w:sz w:val="44"/>
        </w:rPr>
      </w:pPr>
      <w:r>
        <w:rPr>
          <w:rFonts w:hint="eastAsia" w:ascii="Times New Roman" w:hAnsi="Times New Roman" w:cs="Times New Roman"/>
          <w:b/>
          <w:sz w:val="44"/>
        </w:rPr>
        <w:t>周家沟矿区开采项目</w:t>
      </w:r>
    </w:p>
    <w:p>
      <w:pPr>
        <w:spacing w:before="15" w:line="360" w:lineRule="auto"/>
        <w:ind w:left="287" w:right="286"/>
        <w:jc w:val="center"/>
        <w:rPr>
          <w:rFonts w:ascii="Times New Roman" w:hAnsi="Times New Roman" w:cs="Times New Roman"/>
          <w:b/>
          <w:sz w:val="48"/>
        </w:rPr>
      </w:pPr>
      <w:r>
        <w:rPr>
          <w:rFonts w:ascii="Times New Roman" w:hAnsi="Times New Roman" w:cs="Times New Roman"/>
          <w:b/>
          <w:sz w:val="48"/>
        </w:rPr>
        <w:t>环境影响评价公众参与说明</w:t>
      </w:r>
    </w:p>
    <w:p>
      <w:pPr>
        <w:pStyle w:val="5"/>
        <w:spacing w:line="360" w:lineRule="auto"/>
        <w:rPr>
          <w:rFonts w:ascii="Times New Roman" w:hAnsi="Times New Roman" w:cs="Times New Roman"/>
          <w:b/>
          <w:sz w:val="48"/>
        </w:rPr>
      </w:pPr>
    </w:p>
    <w:p>
      <w:pPr>
        <w:pStyle w:val="5"/>
        <w:spacing w:line="360" w:lineRule="auto"/>
        <w:rPr>
          <w:rFonts w:ascii="Times New Roman" w:hAnsi="Times New Roman" w:cs="Times New Roman"/>
          <w:b/>
          <w:sz w:val="48"/>
        </w:rPr>
      </w:pPr>
    </w:p>
    <w:p>
      <w:pPr>
        <w:pStyle w:val="5"/>
        <w:spacing w:line="360" w:lineRule="auto"/>
        <w:rPr>
          <w:rFonts w:ascii="Times New Roman" w:hAnsi="Times New Roman" w:cs="Times New Roman"/>
          <w:b/>
          <w:sz w:val="48"/>
        </w:rPr>
      </w:pPr>
    </w:p>
    <w:p>
      <w:pPr>
        <w:pStyle w:val="5"/>
        <w:spacing w:before="11" w:line="360" w:lineRule="auto"/>
        <w:rPr>
          <w:rFonts w:ascii="Times New Roman" w:hAnsi="Times New Roman" w:cs="Times New Roman"/>
          <w:b/>
          <w:sz w:val="33"/>
        </w:rPr>
      </w:pPr>
    </w:p>
    <w:p>
      <w:pPr>
        <w:pStyle w:val="5"/>
        <w:spacing w:before="11" w:line="360" w:lineRule="auto"/>
        <w:rPr>
          <w:rFonts w:ascii="Times New Roman" w:hAnsi="Times New Roman" w:cs="Times New Roman"/>
          <w:b/>
          <w:sz w:val="33"/>
        </w:rPr>
      </w:pPr>
    </w:p>
    <w:p>
      <w:pPr>
        <w:pStyle w:val="5"/>
        <w:spacing w:before="11" w:line="360" w:lineRule="auto"/>
        <w:rPr>
          <w:rFonts w:ascii="Times New Roman" w:hAnsi="Times New Roman" w:cs="Times New Roman"/>
          <w:b/>
          <w:sz w:val="33"/>
        </w:rPr>
      </w:pPr>
    </w:p>
    <w:p>
      <w:pPr>
        <w:pStyle w:val="5"/>
        <w:spacing w:before="11" w:line="360" w:lineRule="auto"/>
        <w:rPr>
          <w:rFonts w:ascii="Times New Roman" w:hAnsi="Times New Roman" w:cs="Times New Roman"/>
          <w:b/>
          <w:sz w:val="33"/>
        </w:rPr>
      </w:pPr>
    </w:p>
    <w:p>
      <w:pPr>
        <w:pStyle w:val="5"/>
        <w:spacing w:before="11" w:line="360" w:lineRule="auto"/>
        <w:rPr>
          <w:rFonts w:ascii="Times New Roman" w:hAnsi="Times New Roman" w:cs="Times New Roman"/>
          <w:b/>
          <w:sz w:val="33"/>
        </w:rPr>
      </w:pPr>
    </w:p>
    <w:p>
      <w:pPr>
        <w:pStyle w:val="2"/>
        <w:spacing w:line="360" w:lineRule="auto"/>
        <w:ind w:left="287" w:right="74" w:firstLine="0"/>
        <w:jc w:val="center"/>
        <w:rPr>
          <w:rFonts w:hint="eastAsia" w:ascii="Times New Roman" w:hAnsi="Times New Roman" w:eastAsia="宋体" w:cs="Times New Roman"/>
          <w:bCs w:val="0"/>
          <w:sz w:val="32"/>
          <w:szCs w:val="32"/>
        </w:rPr>
      </w:pPr>
      <w:bookmarkStart w:id="0" w:name="_Toc19451"/>
      <w:bookmarkStart w:id="1" w:name="_Toc57898851"/>
      <w:bookmarkStart w:id="2" w:name="_Toc57898876"/>
      <w:bookmarkStart w:id="3" w:name="_Toc57898469"/>
      <w:r>
        <w:rPr>
          <w:rFonts w:ascii="Times New Roman" w:hAnsi="Times New Roman" w:eastAsia="宋体" w:cs="Times New Roman"/>
          <w:bCs w:val="0"/>
          <w:sz w:val="32"/>
          <w:szCs w:val="32"/>
        </w:rPr>
        <w:t>建设单位：</w:t>
      </w:r>
      <w:bookmarkEnd w:id="0"/>
      <w:bookmarkEnd w:id="1"/>
      <w:bookmarkEnd w:id="2"/>
      <w:bookmarkEnd w:id="3"/>
      <w:bookmarkStart w:id="4" w:name="_Toc57898877"/>
      <w:bookmarkStart w:id="5" w:name="_Toc57898852"/>
      <w:bookmarkStart w:id="6" w:name="_Toc22621"/>
      <w:bookmarkStart w:id="7" w:name="_Toc57898470"/>
      <w:r>
        <w:rPr>
          <w:rFonts w:hint="eastAsia" w:ascii="Times New Roman" w:hAnsi="Times New Roman" w:eastAsia="宋体" w:cs="Times New Roman"/>
          <w:bCs w:val="0"/>
          <w:sz w:val="32"/>
          <w:szCs w:val="32"/>
        </w:rPr>
        <w:t xml:space="preserve">安康市汉滨区共进乡重晶石矿 </w:t>
      </w:r>
    </w:p>
    <w:p>
      <w:pPr>
        <w:pStyle w:val="2"/>
        <w:spacing w:line="360" w:lineRule="auto"/>
        <w:ind w:left="287" w:right="74" w:firstLine="0"/>
        <w:jc w:val="center"/>
        <w:rPr>
          <w:rFonts w:ascii="Times New Roman" w:hAnsi="Times New Roman" w:eastAsia="宋体" w:cs="Times New Roman"/>
          <w:bCs w:val="0"/>
          <w:sz w:val="32"/>
          <w:szCs w:val="32"/>
        </w:rPr>
      </w:pPr>
      <w:r>
        <w:rPr>
          <w:rFonts w:ascii="Times New Roman" w:hAnsi="Times New Roman" w:eastAsia="宋体" w:cs="Times New Roman"/>
          <w:bCs w:val="0"/>
          <w:sz w:val="32"/>
          <w:szCs w:val="32"/>
        </w:rPr>
        <w:t>二〇二</w:t>
      </w:r>
      <w:r>
        <w:rPr>
          <w:rFonts w:hint="eastAsia" w:ascii="Times New Roman" w:hAnsi="Times New Roman" w:eastAsia="宋体" w:cs="Times New Roman"/>
          <w:bCs w:val="0"/>
          <w:sz w:val="32"/>
          <w:szCs w:val="32"/>
          <w:lang w:eastAsia="zh-CN"/>
        </w:rPr>
        <w:t>二</w:t>
      </w:r>
      <w:r>
        <w:rPr>
          <w:rFonts w:ascii="Times New Roman" w:hAnsi="Times New Roman" w:eastAsia="宋体" w:cs="Times New Roman"/>
          <w:bCs w:val="0"/>
          <w:sz w:val="32"/>
          <w:szCs w:val="32"/>
        </w:rPr>
        <w:t>年</w:t>
      </w:r>
      <w:r>
        <w:rPr>
          <w:rFonts w:hint="eastAsia" w:ascii="Times New Roman" w:hAnsi="Times New Roman" w:eastAsia="宋体" w:cs="Times New Roman"/>
          <w:bCs w:val="0"/>
          <w:sz w:val="32"/>
          <w:szCs w:val="32"/>
        </w:rPr>
        <w:t>二</w:t>
      </w:r>
      <w:r>
        <w:rPr>
          <w:rFonts w:ascii="Times New Roman" w:hAnsi="Times New Roman" w:eastAsia="宋体" w:cs="Times New Roman"/>
          <w:bCs w:val="0"/>
          <w:sz w:val="32"/>
          <w:szCs w:val="32"/>
        </w:rPr>
        <w:t>月</w:t>
      </w:r>
      <w:bookmarkEnd w:id="4"/>
      <w:bookmarkEnd w:id="5"/>
      <w:bookmarkEnd w:id="6"/>
      <w:bookmarkEnd w:id="7"/>
    </w:p>
    <w:p>
      <w:pPr>
        <w:spacing w:line="360" w:lineRule="auto"/>
        <w:rPr>
          <w:rFonts w:ascii="Times New Roman" w:hAnsi="Times New Roman" w:cs="Times New Roman"/>
          <w:sz w:val="30"/>
        </w:rPr>
        <w:sectPr>
          <w:footerReference r:id="rId3" w:type="default"/>
          <w:type w:val="continuous"/>
          <w:pgSz w:w="11910" w:h="16840"/>
          <w:pgMar w:top="1580" w:right="1580" w:bottom="280" w:left="1580" w:header="720" w:footer="720" w:gutter="0"/>
          <w:cols w:space="720" w:num="1"/>
        </w:sectPr>
      </w:pPr>
    </w:p>
    <w:p>
      <w:pPr>
        <w:spacing w:line="360" w:lineRule="auto"/>
        <w:ind w:left="287" w:right="283"/>
        <w:jc w:val="center"/>
        <w:rPr>
          <w:rFonts w:ascii="Times New Roman" w:hAnsi="Times New Roman" w:cs="Times New Roman"/>
          <w:b/>
          <w:sz w:val="36"/>
          <w:szCs w:val="28"/>
        </w:rPr>
      </w:pPr>
      <w:r>
        <w:rPr>
          <w:rFonts w:ascii="Times New Roman" w:hAnsi="Times New Roman" w:cs="Times New Roman"/>
          <w:b/>
          <w:sz w:val="36"/>
          <w:szCs w:val="28"/>
        </w:rPr>
        <w:t>目录</w:t>
      </w:r>
    </w:p>
    <w:p>
      <w:pPr>
        <w:pStyle w:val="13"/>
        <w:tabs>
          <w:tab w:val="right" w:leader="dot" w:pos="8740"/>
        </w:tabs>
        <w:adjustRightInd w:val="0"/>
        <w:snapToGrid w:val="0"/>
        <w:ind w:left="0" w:leftChars="0"/>
        <w:rPr>
          <w:rFonts w:asciiTheme="minorHAnsi" w:hAnsiTheme="minorHAnsi" w:eastAsiaTheme="minorEastAsia" w:cstheme="minorBidi"/>
          <w:kern w:val="2"/>
          <w:sz w:val="28"/>
          <w:szCs w:val="28"/>
          <w:lang w:val="en-US" w:bidi="ar-SA"/>
        </w:rPr>
      </w:pPr>
      <w:r>
        <w:rPr>
          <w:rFonts w:eastAsiaTheme="minorEastAsia"/>
          <w:sz w:val="28"/>
          <w:szCs w:val="28"/>
        </w:rPr>
        <w:fldChar w:fldCharType="begin"/>
      </w:r>
      <w:r>
        <w:rPr>
          <w:rFonts w:eastAsiaTheme="minorEastAsia"/>
          <w:sz w:val="28"/>
          <w:szCs w:val="28"/>
        </w:rPr>
        <w:instrText xml:space="preserve"> TOC \o "1-3" \h \z \u </w:instrText>
      </w:r>
      <w:r>
        <w:rPr>
          <w:rFonts w:eastAsiaTheme="minorEastAsia"/>
          <w:sz w:val="28"/>
          <w:szCs w:val="28"/>
        </w:rPr>
        <w:fldChar w:fldCharType="separate"/>
      </w:r>
    </w:p>
    <w:p>
      <w:pPr>
        <w:pStyle w:val="12"/>
        <w:tabs>
          <w:tab w:val="left" w:pos="7098"/>
          <w:tab w:val="right" w:leader="dot" w:pos="8740"/>
        </w:tabs>
        <w:wordWrap w:val="0"/>
        <w:adjustRightInd w:val="0"/>
        <w:snapToGrid w:val="0"/>
        <w:spacing w:before="0"/>
        <w:ind w:left="0" w:right="0" w:firstLine="0"/>
        <w:rPr>
          <w:rFonts w:asciiTheme="minorHAnsi" w:hAnsiTheme="minorHAnsi" w:eastAsiaTheme="minorEastAsia" w:cstheme="minorBidi"/>
          <w:kern w:val="2"/>
          <w:lang w:val="en-US" w:bidi="ar-SA"/>
        </w:rPr>
      </w:pPr>
      <w:r>
        <w:fldChar w:fldCharType="begin"/>
      </w:r>
      <w:r>
        <w:instrText xml:space="preserve"> HYPERLINK \l "_Toc57898878" </w:instrText>
      </w:r>
      <w:r>
        <w:fldChar w:fldCharType="separate"/>
      </w:r>
      <w:r>
        <w:rPr>
          <w:rStyle w:val="21"/>
          <w:rFonts w:ascii="Times New Roman" w:hAnsi="Times New Roman" w:eastAsia="Times New Roman" w:cs="Times New Roman"/>
          <w:w w:val="99"/>
        </w:rPr>
        <w:t>1</w:t>
      </w:r>
      <w:r>
        <w:rPr>
          <w:rStyle w:val="21"/>
          <w:rFonts w:hint="eastAsia" w:ascii="Times New Roman" w:hAnsi="Times New Roman" w:cs="Times New Roman" w:eastAsiaTheme="minorEastAsia"/>
          <w:w w:val="99"/>
        </w:rPr>
        <w:t>、</w:t>
      </w:r>
      <w:r>
        <w:rPr>
          <w:rStyle w:val="21"/>
          <w:rFonts w:ascii="Times New Roman" w:hAnsi="Times New Roman" w:cs="Times New Roman"/>
        </w:rPr>
        <w:t>概述</w:t>
      </w:r>
      <w:r>
        <w:rPr>
          <w:rStyle w:val="21"/>
          <w:rFonts w:hint="eastAsia" w:ascii="Times New Roman" w:hAnsi="Times New Roman" w:cs="Times New Roman"/>
        </w:rPr>
        <w:t xml:space="preserve">  </w:t>
      </w:r>
      <w:r>
        <w:rPr>
          <w:rStyle w:val="21"/>
          <w:rFonts w:ascii="Times New Roman" w:hAnsi="Times New Roman" w:cs="Times New Roman"/>
        </w:rPr>
        <w:t xml:space="preserve">                                                                                                           </w:t>
      </w:r>
      <w:r>
        <w:fldChar w:fldCharType="begin"/>
      </w:r>
      <w:r>
        <w:instrText xml:space="preserve"> PAGEREF _Toc57898878 \h </w:instrText>
      </w:r>
      <w:r>
        <w:fldChar w:fldCharType="separate"/>
      </w:r>
      <w:r>
        <w:t>1</w:t>
      </w:r>
      <w:r>
        <w:fldChar w:fldCharType="end"/>
      </w:r>
      <w:r>
        <w:fldChar w:fldCharType="end"/>
      </w:r>
    </w:p>
    <w:p>
      <w:pPr>
        <w:pStyle w:val="12"/>
        <w:tabs>
          <w:tab w:val="right" w:leader="dot" w:pos="8740"/>
        </w:tabs>
        <w:adjustRightInd w:val="0"/>
        <w:snapToGrid w:val="0"/>
        <w:spacing w:before="0"/>
        <w:ind w:left="0" w:right="0" w:firstLine="0"/>
        <w:rPr>
          <w:rFonts w:asciiTheme="minorHAnsi" w:hAnsiTheme="minorHAnsi" w:eastAsiaTheme="minorEastAsia" w:cstheme="minorBidi"/>
          <w:kern w:val="2"/>
          <w:lang w:val="en-US" w:bidi="ar-SA"/>
        </w:rPr>
      </w:pPr>
      <w:r>
        <w:fldChar w:fldCharType="begin"/>
      </w:r>
      <w:r>
        <w:instrText xml:space="preserve"> HYPERLINK \l "_Toc57898879" </w:instrText>
      </w:r>
      <w:r>
        <w:fldChar w:fldCharType="separate"/>
      </w:r>
      <w:r>
        <w:rPr>
          <w:rStyle w:val="21"/>
          <w:rFonts w:ascii="Times New Roman" w:hAnsi="Times New Roman" w:eastAsia="Times New Roman" w:cs="Times New Roman"/>
          <w:w w:val="99"/>
        </w:rPr>
        <w:t>2</w:t>
      </w:r>
      <w:r>
        <w:rPr>
          <w:rStyle w:val="21"/>
          <w:rFonts w:hint="eastAsia" w:ascii="Times New Roman" w:hAnsi="Times New Roman" w:cs="Times New Roman" w:eastAsiaTheme="minorEastAsia"/>
          <w:w w:val="99"/>
        </w:rPr>
        <w:t>、</w:t>
      </w:r>
      <w:r>
        <w:rPr>
          <w:rStyle w:val="21"/>
          <w:rFonts w:ascii="Times New Roman" w:hAnsi="Times New Roman" w:cs="Times New Roman"/>
        </w:rPr>
        <w:t>首次环境影响评价信息公开情况</w:t>
      </w:r>
      <w:r>
        <w:tab/>
      </w:r>
      <w:r>
        <w:fldChar w:fldCharType="begin"/>
      </w:r>
      <w:r>
        <w:instrText xml:space="preserve"> PAGEREF _Toc57898879 \h </w:instrText>
      </w:r>
      <w:r>
        <w:fldChar w:fldCharType="separate"/>
      </w:r>
      <w:r>
        <w:t>2</w:t>
      </w:r>
      <w:r>
        <w:fldChar w:fldCharType="end"/>
      </w:r>
      <w:r>
        <w:fldChar w:fldCharType="end"/>
      </w:r>
    </w:p>
    <w:p>
      <w:pPr>
        <w:pStyle w:val="13"/>
        <w:tabs>
          <w:tab w:val="left" w:pos="1331"/>
          <w:tab w:val="right" w:leader="dot" w:pos="8740"/>
        </w:tabs>
        <w:adjustRightInd w:val="0"/>
        <w:snapToGrid w:val="0"/>
        <w:ind w:left="0" w:leftChars="0"/>
        <w:rPr>
          <w:rFonts w:asciiTheme="minorHAnsi" w:hAnsiTheme="minorHAnsi" w:eastAsiaTheme="minorEastAsia" w:cstheme="minorBidi"/>
          <w:kern w:val="2"/>
          <w:sz w:val="28"/>
          <w:szCs w:val="28"/>
          <w:lang w:val="en-US" w:bidi="ar-SA"/>
        </w:rPr>
      </w:pPr>
      <w:r>
        <w:fldChar w:fldCharType="begin"/>
      </w:r>
      <w:r>
        <w:instrText xml:space="preserve"> HYPERLINK \l "_Toc57898880" </w:instrText>
      </w:r>
      <w:r>
        <w:fldChar w:fldCharType="separate"/>
      </w:r>
      <w:r>
        <w:rPr>
          <w:rStyle w:val="21"/>
          <w:rFonts w:ascii="Times New Roman" w:hAnsi="Times New Roman" w:eastAsia="Times New Roman" w:cs="Times New Roman"/>
          <w:sz w:val="28"/>
          <w:szCs w:val="28"/>
        </w:rPr>
        <w:t>2.1</w:t>
      </w:r>
      <w:r>
        <w:rPr>
          <w:rStyle w:val="21"/>
          <w:rFonts w:hint="eastAsia" w:ascii="Times New Roman" w:hAnsi="Times New Roman" w:cs="Times New Roman" w:eastAsiaTheme="minorEastAsia"/>
          <w:sz w:val="28"/>
          <w:szCs w:val="28"/>
        </w:rPr>
        <w:t>、</w:t>
      </w:r>
      <w:r>
        <w:rPr>
          <w:rStyle w:val="21"/>
          <w:rFonts w:ascii="Times New Roman" w:hAnsi="Times New Roman" w:cs="Times New Roman"/>
          <w:sz w:val="28"/>
          <w:szCs w:val="28"/>
        </w:rPr>
        <w:t>公开内容</w:t>
      </w:r>
      <w:r>
        <w:rPr>
          <w:sz w:val="28"/>
          <w:szCs w:val="28"/>
        </w:rPr>
        <w:tab/>
      </w:r>
      <w:r>
        <w:rPr>
          <w:sz w:val="28"/>
          <w:szCs w:val="28"/>
        </w:rPr>
        <w:fldChar w:fldCharType="begin"/>
      </w:r>
      <w:r>
        <w:rPr>
          <w:sz w:val="28"/>
          <w:szCs w:val="28"/>
        </w:rPr>
        <w:instrText xml:space="preserve"> PAGEREF _Toc57898880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13"/>
        <w:tabs>
          <w:tab w:val="left" w:pos="1331"/>
          <w:tab w:val="right" w:leader="dot" w:pos="8740"/>
        </w:tabs>
        <w:adjustRightInd w:val="0"/>
        <w:snapToGrid w:val="0"/>
        <w:ind w:left="0" w:leftChars="0"/>
        <w:rPr>
          <w:rFonts w:asciiTheme="minorHAnsi" w:hAnsiTheme="minorHAnsi" w:eastAsiaTheme="minorEastAsia" w:cstheme="minorBidi"/>
          <w:kern w:val="2"/>
          <w:sz w:val="28"/>
          <w:szCs w:val="28"/>
          <w:lang w:val="en-US" w:bidi="ar-SA"/>
        </w:rPr>
      </w:pPr>
      <w:r>
        <w:fldChar w:fldCharType="begin"/>
      </w:r>
      <w:r>
        <w:instrText xml:space="preserve"> HYPERLINK \l "_Toc57898881" </w:instrText>
      </w:r>
      <w:r>
        <w:fldChar w:fldCharType="separate"/>
      </w:r>
      <w:r>
        <w:rPr>
          <w:rStyle w:val="21"/>
          <w:rFonts w:ascii="Times New Roman" w:hAnsi="Times New Roman" w:eastAsia="Times New Roman" w:cs="Times New Roman"/>
          <w:sz w:val="28"/>
          <w:szCs w:val="28"/>
        </w:rPr>
        <w:t>2.2</w:t>
      </w:r>
      <w:r>
        <w:rPr>
          <w:rStyle w:val="21"/>
          <w:rFonts w:hint="eastAsia" w:ascii="Times New Roman" w:hAnsi="Times New Roman" w:cs="Times New Roman" w:eastAsiaTheme="minorEastAsia"/>
          <w:sz w:val="28"/>
          <w:szCs w:val="28"/>
        </w:rPr>
        <w:t>、</w:t>
      </w:r>
      <w:r>
        <w:rPr>
          <w:rStyle w:val="21"/>
          <w:rFonts w:ascii="Times New Roman" w:hAnsi="Times New Roman" w:cs="Times New Roman"/>
          <w:sz w:val="28"/>
          <w:szCs w:val="28"/>
        </w:rPr>
        <w:t>公开日期</w:t>
      </w:r>
      <w:r>
        <w:rPr>
          <w:sz w:val="28"/>
          <w:szCs w:val="28"/>
        </w:rPr>
        <w:tab/>
      </w:r>
      <w:r>
        <w:rPr>
          <w:sz w:val="28"/>
          <w:szCs w:val="28"/>
        </w:rPr>
        <w:fldChar w:fldCharType="begin"/>
      </w:r>
      <w:r>
        <w:rPr>
          <w:sz w:val="28"/>
          <w:szCs w:val="28"/>
        </w:rPr>
        <w:instrText xml:space="preserve"> PAGEREF _Toc57898881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13"/>
        <w:tabs>
          <w:tab w:val="left" w:pos="1331"/>
          <w:tab w:val="right" w:leader="dot" w:pos="8740"/>
        </w:tabs>
        <w:adjustRightInd w:val="0"/>
        <w:snapToGrid w:val="0"/>
        <w:ind w:left="0" w:leftChars="0"/>
        <w:rPr>
          <w:rFonts w:asciiTheme="minorHAnsi" w:hAnsiTheme="minorHAnsi" w:eastAsiaTheme="minorEastAsia" w:cstheme="minorBidi"/>
          <w:kern w:val="2"/>
          <w:sz w:val="28"/>
          <w:szCs w:val="28"/>
          <w:lang w:val="en-US" w:bidi="ar-SA"/>
        </w:rPr>
      </w:pPr>
      <w:r>
        <w:fldChar w:fldCharType="begin"/>
      </w:r>
      <w:r>
        <w:instrText xml:space="preserve"> HYPERLINK \l "_Toc57898882" </w:instrText>
      </w:r>
      <w:r>
        <w:fldChar w:fldCharType="separate"/>
      </w:r>
      <w:r>
        <w:rPr>
          <w:rStyle w:val="21"/>
          <w:rFonts w:ascii="Times New Roman" w:hAnsi="Times New Roman" w:eastAsia="Times New Roman" w:cs="Times New Roman"/>
          <w:sz w:val="28"/>
          <w:szCs w:val="28"/>
        </w:rPr>
        <w:t>2.3</w:t>
      </w:r>
      <w:r>
        <w:rPr>
          <w:rStyle w:val="21"/>
          <w:rFonts w:hint="eastAsia" w:ascii="Times New Roman" w:hAnsi="Times New Roman" w:cs="Times New Roman" w:eastAsiaTheme="minorEastAsia"/>
          <w:sz w:val="28"/>
          <w:szCs w:val="28"/>
        </w:rPr>
        <w:t>、</w:t>
      </w:r>
      <w:r>
        <w:rPr>
          <w:rStyle w:val="21"/>
          <w:rFonts w:ascii="Times New Roman" w:hAnsi="Times New Roman" w:cs="Times New Roman"/>
          <w:sz w:val="28"/>
          <w:szCs w:val="28"/>
        </w:rPr>
        <w:t>公示方式</w:t>
      </w:r>
      <w:r>
        <w:rPr>
          <w:sz w:val="28"/>
          <w:szCs w:val="28"/>
        </w:rPr>
        <w:tab/>
      </w:r>
      <w:r>
        <w:rPr>
          <w:sz w:val="28"/>
          <w:szCs w:val="28"/>
        </w:rPr>
        <w:fldChar w:fldCharType="begin"/>
      </w:r>
      <w:r>
        <w:rPr>
          <w:sz w:val="28"/>
          <w:szCs w:val="28"/>
        </w:rPr>
        <w:instrText xml:space="preserve"> PAGEREF _Toc57898882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13"/>
        <w:tabs>
          <w:tab w:val="left" w:pos="1331"/>
          <w:tab w:val="right" w:leader="dot" w:pos="8740"/>
        </w:tabs>
        <w:adjustRightInd w:val="0"/>
        <w:snapToGrid w:val="0"/>
        <w:ind w:left="0" w:leftChars="0"/>
        <w:rPr>
          <w:rFonts w:asciiTheme="minorHAnsi" w:hAnsiTheme="minorHAnsi" w:eastAsiaTheme="minorEastAsia" w:cstheme="minorBidi"/>
          <w:kern w:val="2"/>
          <w:sz w:val="28"/>
          <w:szCs w:val="28"/>
          <w:lang w:val="en-US" w:bidi="ar-SA"/>
        </w:rPr>
      </w:pPr>
      <w:r>
        <w:fldChar w:fldCharType="begin"/>
      </w:r>
      <w:r>
        <w:instrText xml:space="preserve"> HYPERLINK \l "_Toc57898883" </w:instrText>
      </w:r>
      <w:r>
        <w:fldChar w:fldCharType="separate"/>
      </w:r>
      <w:r>
        <w:rPr>
          <w:rStyle w:val="21"/>
          <w:rFonts w:ascii="Times New Roman" w:hAnsi="Times New Roman" w:eastAsia="Times New Roman" w:cs="Times New Roman"/>
          <w:sz w:val="28"/>
          <w:szCs w:val="28"/>
        </w:rPr>
        <w:t>2.4</w:t>
      </w:r>
      <w:r>
        <w:rPr>
          <w:rStyle w:val="21"/>
          <w:rFonts w:hint="eastAsia" w:ascii="Times New Roman" w:hAnsi="Times New Roman" w:cs="Times New Roman" w:eastAsiaTheme="minorEastAsia"/>
          <w:sz w:val="28"/>
          <w:szCs w:val="28"/>
        </w:rPr>
        <w:t>、</w:t>
      </w:r>
      <w:r>
        <w:rPr>
          <w:rStyle w:val="21"/>
          <w:rFonts w:ascii="Times New Roman" w:hAnsi="Times New Roman" w:cs="Times New Roman"/>
          <w:sz w:val="28"/>
          <w:szCs w:val="28"/>
        </w:rPr>
        <w:t>公众意见情况</w:t>
      </w:r>
      <w:r>
        <w:rPr>
          <w:sz w:val="28"/>
          <w:szCs w:val="28"/>
        </w:rPr>
        <w:tab/>
      </w:r>
      <w:r>
        <w:rPr>
          <w:sz w:val="28"/>
          <w:szCs w:val="28"/>
        </w:rPr>
        <w:fldChar w:fldCharType="begin"/>
      </w:r>
      <w:r>
        <w:rPr>
          <w:sz w:val="28"/>
          <w:szCs w:val="28"/>
        </w:rPr>
        <w:instrText xml:space="preserve"> PAGEREF _Toc57898883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12"/>
        <w:tabs>
          <w:tab w:val="right" w:leader="dot" w:pos="8740"/>
        </w:tabs>
        <w:adjustRightInd w:val="0"/>
        <w:snapToGrid w:val="0"/>
        <w:spacing w:before="0"/>
        <w:ind w:left="0" w:right="0" w:firstLine="0"/>
        <w:rPr>
          <w:rFonts w:asciiTheme="minorHAnsi" w:hAnsiTheme="minorHAnsi" w:eastAsiaTheme="minorEastAsia" w:cstheme="minorBidi"/>
          <w:kern w:val="2"/>
          <w:lang w:val="en-US" w:bidi="ar-SA"/>
        </w:rPr>
      </w:pPr>
      <w:r>
        <w:fldChar w:fldCharType="begin"/>
      </w:r>
      <w:r>
        <w:instrText xml:space="preserve"> HYPERLINK \l "_Toc57898884" </w:instrText>
      </w:r>
      <w:r>
        <w:fldChar w:fldCharType="separate"/>
      </w:r>
      <w:r>
        <w:rPr>
          <w:rStyle w:val="21"/>
          <w:rFonts w:ascii="Times New Roman" w:hAnsi="Times New Roman" w:eastAsia="Times New Roman" w:cs="Times New Roman"/>
          <w:w w:val="99"/>
        </w:rPr>
        <w:t>3</w:t>
      </w:r>
      <w:r>
        <w:rPr>
          <w:rFonts w:hint="eastAsia" w:asciiTheme="minorHAnsi" w:hAnsiTheme="minorHAnsi" w:eastAsiaTheme="minorEastAsia" w:cstheme="minorBidi"/>
          <w:kern w:val="2"/>
          <w:lang w:val="en-US" w:bidi="ar-SA"/>
        </w:rPr>
        <w:t>、</w:t>
      </w:r>
      <w:r>
        <w:rPr>
          <w:rStyle w:val="21"/>
          <w:rFonts w:ascii="Times New Roman" w:hAnsi="Times New Roman" w:cs="Times New Roman"/>
        </w:rPr>
        <w:t>征求意见稿公示情况</w:t>
      </w:r>
      <w:r>
        <w:tab/>
      </w:r>
      <w:r>
        <w:fldChar w:fldCharType="begin"/>
      </w:r>
      <w:r>
        <w:instrText xml:space="preserve"> PAGEREF _Toc57898884 \h </w:instrText>
      </w:r>
      <w:r>
        <w:fldChar w:fldCharType="separate"/>
      </w:r>
      <w:r>
        <w:t>4</w:t>
      </w:r>
      <w:r>
        <w:fldChar w:fldCharType="end"/>
      </w:r>
      <w:r>
        <w:fldChar w:fldCharType="end"/>
      </w:r>
    </w:p>
    <w:p>
      <w:pPr>
        <w:pStyle w:val="13"/>
        <w:tabs>
          <w:tab w:val="left" w:pos="1331"/>
          <w:tab w:val="right" w:leader="dot" w:pos="8740"/>
        </w:tabs>
        <w:adjustRightInd w:val="0"/>
        <w:snapToGrid w:val="0"/>
        <w:ind w:left="0" w:leftChars="0"/>
        <w:rPr>
          <w:rFonts w:asciiTheme="minorHAnsi" w:hAnsiTheme="minorHAnsi" w:eastAsiaTheme="minorEastAsia" w:cstheme="minorBidi"/>
          <w:kern w:val="2"/>
          <w:sz w:val="28"/>
          <w:szCs w:val="28"/>
          <w:lang w:val="en-US" w:bidi="ar-SA"/>
        </w:rPr>
      </w:pPr>
      <w:r>
        <w:fldChar w:fldCharType="begin"/>
      </w:r>
      <w:r>
        <w:instrText xml:space="preserve"> HYPERLINK \l "_Toc57898885" </w:instrText>
      </w:r>
      <w:r>
        <w:fldChar w:fldCharType="separate"/>
      </w:r>
      <w:r>
        <w:rPr>
          <w:rStyle w:val="21"/>
          <w:rFonts w:ascii="Times New Roman" w:hAnsi="Times New Roman" w:eastAsia="Times New Roman" w:cs="Times New Roman"/>
          <w:sz w:val="28"/>
          <w:szCs w:val="28"/>
        </w:rPr>
        <w:t>3.1</w:t>
      </w:r>
      <w:r>
        <w:rPr>
          <w:rStyle w:val="21"/>
          <w:rFonts w:hint="eastAsia" w:ascii="Times New Roman" w:hAnsi="Times New Roman" w:cs="Times New Roman" w:eastAsiaTheme="minorEastAsia"/>
          <w:sz w:val="28"/>
          <w:szCs w:val="28"/>
        </w:rPr>
        <w:t>、</w:t>
      </w:r>
      <w:r>
        <w:rPr>
          <w:rStyle w:val="21"/>
          <w:rFonts w:ascii="Times New Roman" w:hAnsi="Times New Roman" w:cs="Times New Roman"/>
          <w:sz w:val="28"/>
          <w:szCs w:val="28"/>
        </w:rPr>
        <w:t>公开内容</w:t>
      </w:r>
      <w:r>
        <w:rPr>
          <w:sz w:val="28"/>
          <w:szCs w:val="28"/>
        </w:rPr>
        <w:tab/>
      </w:r>
      <w:r>
        <w:rPr>
          <w:sz w:val="28"/>
          <w:szCs w:val="28"/>
        </w:rPr>
        <w:fldChar w:fldCharType="begin"/>
      </w:r>
      <w:r>
        <w:rPr>
          <w:sz w:val="28"/>
          <w:szCs w:val="28"/>
        </w:rPr>
        <w:instrText xml:space="preserve"> PAGEREF _Toc57898885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13"/>
        <w:tabs>
          <w:tab w:val="left" w:pos="1331"/>
          <w:tab w:val="right" w:leader="dot" w:pos="8740"/>
        </w:tabs>
        <w:adjustRightInd w:val="0"/>
        <w:snapToGrid w:val="0"/>
        <w:ind w:left="0" w:leftChars="0"/>
        <w:rPr>
          <w:rFonts w:asciiTheme="minorHAnsi" w:hAnsiTheme="minorHAnsi" w:eastAsiaTheme="minorEastAsia" w:cstheme="minorBidi"/>
          <w:kern w:val="2"/>
          <w:sz w:val="28"/>
          <w:szCs w:val="28"/>
          <w:lang w:val="en-US" w:bidi="ar-SA"/>
        </w:rPr>
      </w:pPr>
      <w:r>
        <w:fldChar w:fldCharType="begin"/>
      </w:r>
      <w:r>
        <w:instrText xml:space="preserve"> HYPERLINK \l "_Toc57898886" </w:instrText>
      </w:r>
      <w:r>
        <w:fldChar w:fldCharType="separate"/>
      </w:r>
      <w:r>
        <w:rPr>
          <w:rStyle w:val="21"/>
          <w:rFonts w:ascii="Times New Roman" w:hAnsi="Times New Roman" w:eastAsia="Times New Roman" w:cs="Times New Roman"/>
          <w:sz w:val="28"/>
          <w:szCs w:val="28"/>
        </w:rPr>
        <w:t>3.2</w:t>
      </w:r>
      <w:r>
        <w:rPr>
          <w:rStyle w:val="21"/>
          <w:rFonts w:hint="eastAsia" w:ascii="Times New Roman" w:hAnsi="Times New Roman" w:cs="Times New Roman" w:eastAsiaTheme="minorEastAsia"/>
          <w:sz w:val="28"/>
          <w:szCs w:val="28"/>
        </w:rPr>
        <w:t>、</w:t>
      </w:r>
      <w:r>
        <w:rPr>
          <w:rStyle w:val="21"/>
          <w:rFonts w:ascii="Times New Roman" w:hAnsi="Times New Roman" w:cs="Times New Roman"/>
          <w:sz w:val="28"/>
          <w:szCs w:val="28"/>
        </w:rPr>
        <w:t>公示时限</w:t>
      </w:r>
      <w:r>
        <w:rPr>
          <w:sz w:val="28"/>
          <w:szCs w:val="28"/>
        </w:rPr>
        <w:tab/>
      </w:r>
      <w:r>
        <w:rPr>
          <w:sz w:val="28"/>
          <w:szCs w:val="28"/>
        </w:rPr>
        <w:fldChar w:fldCharType="begin"/>
      </w:r>
      <w:r>
        <w:rPr>
          <w:sz w:val="28"/>
          <w:szCs w:val="28"/>
        </w:rPr>
        <w:instrText xml:space="preserve"> PAGEREF _Toc57898886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13"/>
        <w:tabs>
          <w:tab w:val="left" w:pos="1331"/>
          <w:tab w:val="right" w:leader="dot" w:pos="8740"/>
        </w:tabs>
        <w:adjustRightInd w:val="0"/>
        <w:snapToGrid w:val="0"/>
        <w:ind w:left="0" w:leftChars="0"/>
        <w:rPr>
          <w:rFonts w:asciiTheme="minorHAnsi" w:hAnsiTheme="minorHAnsi" w:eastAsiaTheme="minorEastAsia" w:cstheme="minorBidi"/>
          <w:kern w:val="2"/>
          <w:sz w:val="28"/>
          <w:szCs w:val="28"/>
          <w:lang w:val="en-US" w:bidi="ar-SA"/>
        </w:rPr>
      </w:pPr>
      <w:r>
        <w:fldChar w:fldCharType="begin"/>
      </w:r>
      <w:r>
        <w:instrText xml:space="preserve"> HYPERLINK \l "_Toc57898887" </w:instrText>
      </w:r>
      <w:r>
        <w:fldChar w:fldCharType="separate"/>
      </w:r>
      <w:r>
        <w:rPr>
          <w:rStyle w:val="21"/>
          <w:rFonts w:ascii="Times New Roman" w:hAnsi="Times New Roman" w:eastAsia="Times New Roman" w:cs="Times New Roman"/>
          <w:sz w:val="28"/>
          <w:szCs w:val="28"/>
        </w:rPr>
        <w:t>3.3</w:t>
      </w:r>
      <w:r>
        <w:rPr>
          <w:rStyle w:val="21"/>
          <w:rFonts w:hint="eastAsia" w:ascii="Times New Roman" w:hAnsi="Times New Roman" w:cs="Times New Roman" w:eastAsiaTheme="minorEastAsia"/>
          <w:sz w:val="28"/>
          <w:szCs w:val="28"/>
        </w:rPr>
        <w:t>、</w:t>
      </w:r>
      <w:r>
        <w:rPr>
          <w:rStyle w:val="21"/>
          <w:rFonts w:ascii="Times New Roman" w:hAnsi="Times New Roman" w:cs="Times New Roman"/>
          <w:sz w:val="28"/>
          <w:szCs w:val="28"/>
        </w:rPr>
        <w:t>公示方式</w:t>
      </w:r>
      <w:r>
        <w:rPr>
          <w:sz w:val="28"/>
          <w:szCs w:val="28"/>
        </w:rPr>
        <w:tab/>
      </w:r>
      <w:r>
        <w:rPr>
          <w:sz w:val="28"/>
          <w:szCs w:val="28"/>
        </w:rPr>
        <w:fldChar w:fldCharType="begin"/>
      </w:r>
      <w:r>
        <w:rPr>
          <w:sz w:val="28"/>
          <w:szCs w:val="28"/>
        </w:rPr>
        <w:instrText xml:space="preserve"> PAGEREF _Toc57898887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13"/>
        <w:tabs>
          <w:tab w:val="left" w:pos="1331"/>
          <w:tab w:val="right" w:leader="dot" w:pos="8740"/>
        </w:tabs>
        <w:adjustRightInd w:val="0"/>
        <w:snapToGrid w:val="0"/>
        <w:ind w:left="0" w:leftChars="0"/>
        <w:rPr>
          <w:rFonts w:asciiTheme="minorHAnsi" w:hAnsiTheme="minorHAnsi" w:eastAsiaTheme="minorEastAsia" w:cstheme="minorBidi"/>
          <w:kern w:val="2"/>
          <w:sz w:val="28"/>
          <w:szCs w:val="28"/>
          <w:lang w:val="en-US" w:bidi="ar-SA"/>
        </w:rPr>
      </w:pPr>
      <w:r>
        <w:fldChar w:fldCharType="begin"/>
      </w:r>
      <w:r>
        <w:instrText xml:space="preserve"> HYPERLINK \l "_Toc57898888" </w:instrText>
      </w:r>
      <w:r>
        <w:fldChar w:fldCharType="separate"/>
      </w:r>
      <w:r>
        <w:rPr>
          <w:rStyle w:val="21"/>
          <w:rFonts w:ascii="Times New Roman" w:hAnsi="Times New Roman" w:eastAsia="Times New Roman" w:cs="Times New Roman"/>
          <w:sz w:val="28"/>
          <w:szCs w:val="28"/>
        </w:rPr>
        <w:t>3.4</w:t>
      </w:r>
      <w:r>
        <w:rPr>
          <w:rStyle w:val="21"/>
          <w:rFonts w:hint="eastAsia" w:ascii="Times New Roman" w:hAnsi="Times New Roman" w:cs="Times New Roman" w:eastAsiaTheme="minorEastAsia"/>
          <w:sz w:val="28"/>
          <w:szCs w:val="28"/>
        </w:rPr>
        <w:t>、</w:t>
      </w:r>
      <w:r>
        <w:rPr>
          <w:rStyle w:val="21"/>
          <w:rFonts w:ascii="Times New Roman" w:hAnsi="Times New Roman" w:cs="Times New Roman"/>
          <w:sz w:val="28"/>
          <w:szCs w:val="28"/>
        </w:rPr>
        <w:t>查阅情况</w:t>
      </w:r>
      <w:r>
        <w:rPr>
          <w:sz w:val="28"/>
          <w:szCs w:val="28"/>
        </w:rPr>
        <w:tab/>
      </w:r>
      <w:r>
        <w:rPr>
          <w:sz w:val="28"/>
          <w:szCs w:val="28"/>
        </w:rPr>
        <w:fldChar w:fldCharType="begin"/>
      </w:r>
      <w:r>
        <w:rPr>
          <w:sz w:val="28"/>
          <w:szCs w:val="28"/>
        </w:rPr>
        <w:instrText xml:space="preserve"> PAGEREF _Toc57898888 \h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13"/>
        <w:tabs>
          <w:tab w:val="left" w:pos="1331"/>
          <w:tab w:val="right" w:leader="dot" w:pos="8740"/>
        </w:tabs>
        <w:adjustRightInd w:val="0"/>
        <w:snapToGrid w:val="0"/>
        <w:ind w:left="0" w:leftChars="0"/>
        <w:rPr>
          <w:rFonts w:asciiTheme="minorHAnsi" w:hAnsiTheme="minorHAnsi" w:eastAsiaTheme="minorEastAsia" w:cstheme="minorBidi"/>
          <w:kern w:val="2"/>
          <w:sz w:val="28"/>
          <w:szCs w:val="28"/>
          <w:lang w:val="en-US" w:bidi="ar-SA"/>
        </w:rPr>
      </w:pPr>
      <w:r>
        <w:fldChar w:fldCharType="begin"/>
      </w:r>
      <w:r>
        <w:instrText xml:space="preserve"> HYPERLINK \l "_Toc57898889" </w:instrText>
      </w:r>
      <w:r>
        <w:fldChar w:fldCharType="separate"/>
      </w:r>
      <w:r>
        <w:rPr>
          <w:rStyle w:val="21"/>
          <w:rFonts w:ascii="Times New Roman" w:hAnsi="Times New Roman" w:eastAsia="Times New Roman" w:cs="Times New Roman"/>
          <w:sz w:val="28"/>
          <w:szCs w:val="28"/>
        </w:rPr>
        <w:t>3.5</w:t>
      </w:r>
      <w:r>
        <w:rPr>
          <w:rStyle w:val="21"/>
          <w:rFonts w:hint="eastAsia" w:ascii="Times New Roman" w:hAnsi="Times New Roman" w:cs="Times New Roman" w:eastAsiaTheme="minorEastAsia"/>
          <w:sz w:val="28"/>
          <w:szCs w:val="28"/>
        </w:rPr>
        <w:t>、</w:t>
      </w:r>
      <w:r>
        <w:rPr>
          <w:rStyle w:val="21"/>
          <w:rFonts w:ascii="Times New Roman" w:hAnsi="Times New Roman" w:cs="Times New Roman"/>
          <w:sz w:val="28"/>
          <w:szCs w:val="28"/>
        </w:rPr>
        <w:t>公众提出意见情况</w:t>
      </w:r>
      <w:r>
        <w:rPr>
          <w:sz w:val="28"/>
          <w:szCs w:val="28"/>
        </w:rPr>
        <w:tab/>
      </w:r>
      <w:r>
        <w:rPr>
          <w:sz w:val="28"/>
          <w:szCs w:val="28"/>
        </w:rPr>
        <w:fldChar w:fldCharType="begin"/>
      </w:r>
      <w:r>
        <w:rPr>
          <w:sz w:val="28"/>
          <w:szCs w:val="28"/>
        </w:rPr>
        <w:instrText xml:space="preserve"> PAGEREF _Toc57898889 \h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12"/>
        <w:tabs>
          <w:tab w:val="right" w:leader="dot" w:pos="8740"/>
        </w:tabs>
        <w:adjustRightInd w:val="0"/>
        <w:snapToGrid w:val="0"/>
        <w:spacing w:before="0"/>
        <w:ind w:left="0" w:right="0" w:firstLine="0"/>
        <w:rPr>
          <w:rFonts w:asciiTheme="minorHAnsi" w:hAnsiTheme="minorHAnsi" w:eastAsiaTheme="minorEastAsia" w:cstheme="minorBidi"/>
          <w:kern w:val="2"/>
          <w:lang w:val="en-US" w:bidi="ar-SA"/>
        </w:rPr>
      </w:pPr>
      <w:r>
        <w:fldChar w:fldCharType="begin"/>
      </w:r>
      <w:r>
        <w:instrText xml:space="preserve"> HYPERLINK \l "_Toc57898890" </w:instrText>
      </w:r>
      <w:r>
        <w:fldChar w:fldCharType="separate"/>
      </w:r>
      <w:r>
        <w:rPr>
          <w:rStyle w:val="21"/>
          <w:rFonts w:ascii="Times New Roman" w:hAnsi="Times New Roman" w:eastAsia="Times New Roman" w:cs="Times New Roman"/>
          <w:w w:val="99"/>
        </w:rPr>
        <w:t>4</w:t>
      </w:r>
      <w:r>
        <w:rPr>
          <w:rFonts w:hint="eastAsia" w:asciiTheme="minorHAnsi" w:hAnsiTheme="minorHAnsi" w:eastAsiaTheme="minorEastAsia" w:cstheme="minorBidi"/>
          <w:kern w:val="2"/>
          <w:lang w:val="en-US" w:bidi="ar-SA"/>
        </w:rPr>
        <w:t>、</w:t>
      </w:r>
      <w:r>
        <w:rPr>
          <w:rStyle w:val="21"/>
          <w:rFonts w:ascii="Times New Roman" w:hAnsi="Times New Roman" w:cs="Times New Roman"/>
        </w:rPr>
        <w:t>报批前公开情况</w:t>
      </w:r>
      <w:r>
        <w:tab/>
      </w:r>
      <w:r>
        <w:fldChar w:fldCharType="begin"/>
      </w:r>
      <w:r>
        <w:instrText xml:space="preserve"> PAGEREF _Toc57898890 \h </w:instrText>
      </w:r>
      <w:r>
        <w:fldChar w:fldCharType="separate"/>
      </w:r>
      <w:r>
        <w:t>8</w:t>
      </w:r>
      <w:r>
        <w:fldChar w:fldCharType="end"/>
      </w:r>
      <w:r>
        <w:fldChar w:fldCharType="end"/>
      </w:r>
    </w:p>
    <w:p>
      <w:pPr>
        <w:pStyle w:val="22"/>
        <w:adjustRightInd w:val="0"/>
        <w:snapToGrid w:val="0"/>
        <w:spacing w:after="0"/>
        <w:ind w:left="0" w:leftChars="0" w:firstLine="0" w:firstLineChars="0"/>
        <w:rPr>
          <w:rFonts w:eastAsiaTheme="minorEastAsia"/>
          <w:lang w:eastAsia="zh-CN"/>
        </w:rPr>
      </w:pPr>
      <w:r>
        <w:rPr>
          <w:rFonts w:eastAsiaTheme="minorEastAsia"/>
          <w:sz w:val="28"/>
          <w:szCs w:val="28"/>
          <w:lang w:eastAsia="zh-CN"/>
        </w:rPr>
        <w:fldChar w:fldCharType="end"/>
      </w:r>
    </w:p>
    <w:p>
      <w:pPr>
        <w:pStyle w:val="23"/>
        <w:ind w:firstLine="240"/>
      </w:pPr>
    </w:p>
    <w:p>
      <w:pPr>
        <w:pStyle w:val="23"/>
        <w:ind w:firstLine="240"/>
      </w:pPr>
    </w:p>
    <w:p>
      <w:pPr>
        <w:pStyle w:val="23"/>
        <w:ind w:firstLine="240"/>
      </w:pPr>
    </w:p>
    <w:p>
      <w:pPr>
        <w:pStyle w:val="23"/>
        <w:ind w:firstLine="240"/>
      </w:pPr>
    </w:p>
    <w:p>
      <w:pPr>
        <w:pStyle w:val="23"/>
        <w:ind w:firstLine="240"/>
      </w:pPr>
    </w:p>
    <w:p>
      <w:pPr>
        <w:pStyle w:val="23"/>
        <w:ind w:firstLine="240"/>
      </w:pPr>
    </w:p>
    <w:p>
      <w:pPr>
        <w:pStyle w:val="23"/>
        <w:ind w:firstLine="240"/>
      </w:pPr>
    </w:p>
    <w:p>
      <w:pPr>
        <w:pStyle w:val="23"/>
        <w:ind w:firstLine="240"/>
      </w:pPr>
    </w:p>
    <w:p>
      <w:pPr>
        <w:pStyle w:val="23"/>
        <w:ind w:firstLine="240"/>
      </w:pPr>
    </w:p>
    <w:p>
      <w:pPr>
        <w:pStyle w:val="23"/>
        <w:ind w:firstLine="240"/>
      </w:pPr>
    </w:p>
    <w:p>
      <w:pPr>
        <w:pStyle w:val="23"/>
        <w:ind w:firstLine="240"/>
        <w:rPr>
          <w:rFonts w:hint="eastAsia"/>
        </w:rPr>
        <w:sectPr>
          <w:headerReference r:id="rId4" w:type="default"/>
          <w:footerReference r:id="rId5" w:type="default"/>
          <w:pgSz w:w="11910" w:h="16840"/>
          <w:pgMar w:top="1500" w:right="1580" w:bottom="1220" w:left="1580" w:header="875" w:footer="1038" w:gutter="0"/>
          <w:cols w:space="720" w:num="1"/>
        </w:sectPr>
      </w:pPr>
    </w:p>
    <w:p>
      <w:pPr>
        <w:pStyle w:val="3"/>
        <w:numPr>
          <w:ilvl w:val="0"/>
          <w:numId w:val="1"/>
        </w:numPr>
        <w:tabs>
          <w:tab w:val="left" w:pos="640"/>
          <w:tab w:val="left" w:pos="641"/>
        </w:tabs>
        <w:spacing w:before="54" w:line="360" w:lineRule="auto"/>
        <w:ind w:hanging="421"/>
        <w:rPr>
          <w:rFonts w:ascii="Times New Roman" w:hAnsi="Times New Roman" w:eastAsia="宋体" w:cs="Times New Roman"/>
        </w:rPr>
      </w:pPr>
      <w:bookmarkStart w:id="8" w:name="_bookmark0"/>
      <w:bookmarkEnd w:id="8"/>
      <w:bookmarkStart w:id="9" w:name="_Toc57898471"/>
      <w:bookmarkStart w:id="10" w:name="_Toc57898853"/>
      <w:bookmarkStart w:id="11" w:name="_Toc57898878"/>
      <w:r>
        <w:rPr>
          <w:rFonts w:ascii="Times New Roman" w:hAnsi="Times New Roman" w:eastAsia="宋体" w:cs="Times New Roman"/>
        </w:rPr>
        <w:t>概述</w:t>
      </w:r>
      <w:bookmarkEnd w:id="9"/>
      <w:bookmarkEnd w:id="10"/>
      <w:bookmarkEnd w:id="11"/>
    </w:p>
    <w:p>
      <w:pPr>
        <w:keepNext w:val="0"/>
        <w:keepLines w:val="0"/>
        <w:pageBreakBefore w:val="0"/>
        <w:widowControl w:val="0"/>
        <w:kinsoku/>
        <w:wordWrap/>
        <w:overflowPunct/>
        <w:topLinePunct w:val="0"/>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rPr>
      </w:pPr>
      <w:r>
        <w:rPr>
          <w:rFonts w:hint="eastAsia" w:ascii="Times New Roman" w:hAnsi="Times New Roman" w:cs="Times New Roman"/>
          <w:color w:val="auto"/>
          <w:sz w:val="24"/>
          <w:lang w:val="en-US" w:eastAsia="zh-CN"/>
        </w:rPr>
        <w:t>本项目</w:t>
      </w:r>
      <w:r>
        <w:rPr>
          <w:rFonts w:hint="default" w:ascii="Times New Roman" w:hAnsi="Times New Roman" w:eastAsia="宋体" w:cs="Times New Roman"/>
          <w:color w:val="auto"/>
          <w:sz w:val="24"/>
        </w:rPr>
        <w:t>采矿权于1999年5月首次设置，采矿权人：安康市共进重晶石矿，发证单位：安康地区矿产资源管理局，证号：6124009910005，有效期限：1999年5月22日至2002年5月21日，分为王山（现周家沟矿区）、庄垭（安康市共进重晶石矿）两个采区，矿区总面积0.48K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，开采规模：4万吨/年。</w:t>
      </w:r>
    </w:p>
    <w:p>
      <w:pPr>
        <w:keepNext w:val="0"/>
        <w:keepLines w:val="0"/>
        <w:pageBreakBefore w:val="0"/>
        <w:widowControl w:val="0"/>
        <w:kinsoku/>
        <w:wordWrap/>
        <w:overflowPunct/>
        <w:topLinePunct w:val="0"/>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2008年经</w:t>
      </w:r>
      <w:r>
        <w:rPr>
          <w:rFonts w:hint="default" w:ascii="Times New Roman" w:hAnsi="Times New Roman" w:eastAsia="宋体" w:cs="Times New Roman"/>
          <w:color w:val="auto"/>
          <w:sz w:val="24"/>
          <w:lang w:val="en-US" w:eastAsia="zh-CN"/>
        </w:rPr>
        <w:t>企业</w:t>
      </w:r>
      <w:r>
        <w:rPr>
          <w:rFonts w:hint="default" w:ascii="Times New Roman" w:hAnsi="Times New Roman" w:eastAsia="宋体" w:cs="Times New Roman"/>
          <w:color w:val="auto"/>
          <w:sz w:val="24"/>
        </w:rPr>
        <w:t>申请，将王山（现周家沟矿区）、庄垭（安康市共进重晶石矿）两个采区分别设立采矿权。王山采区矿山名称为：安康市共进重晶石矿周家沟矿区，采矿权人变更为：安康市汉滨区共进乡重晶石矿，发证单位：安康市国土资源局，证号：6124000820072，有效期限：2008年12月31日至2011年6月31日，矿区面积：0.208</w:t>
      </w:r>
      <w:r>
        <w:rPr>
          <w:rFonts w:hint="default" w:ascii="Times New Roman" w:hAnsi="Times New Roman" w:eastAsia="宋体" w:cs="Times New Roman"/>
          <w:color w:val="auto"/>
          <w:sz w:val="24"/>
          <w:lang w:val="en-US" w:eastAsia="zh-CN"/>
        </w:rPr>
        <w:t>7k</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，开采规模：1万吨/年。</w:t>
      </w:r>
    </w:p>
    <w:p>
      <w:pPr>
        <w:keepNext w:val="0"/>
        <w:keepLines w:val="0"/>
        <w:pageBreakBefore w:val="0"/>
        <w:widowControl w:val="0"/>
        <w:kinsoku/>
        <w:wordWrap/>
        <w:overflowPunct/>
        <w:topLinePunct w:val="0"/>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2011年6月</w:t>
      </w:r>
      <w:r>
        <w:rPr>
          <w:rFonts w:hint="default" w:ascii="Times New Roman" w:hAnsi="Times New Roman" w:eastAsia="宋体" w:cs="Times New Roman"/>
          <w:color w:val="auto"/>
          <w:sz w:val="24"/>
          <w:lang w:val="en-US" w:eastAsia="zh-CN"/>
        </w:rPr>
        <w:t>延续，</w:t>
      </w:r>
      <w:r>
        <w:rPr>
          <w:rFonts w:hint="default" w:ascii="Times New Roman" w:hAnsi="Times New Roman" w:eastAsia="宋体" w:cs="Times New Roman"/>
          <w:color w:val="auto"/>
          <w:sz w:val="24"/>
        </w:rPr>
        <w:t>采矿证号：C6109002010126120098855</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采矿权人：</w:t>
      </w:r>
      <w:r>
        <w:rPr>
          <w:rFonts w:hint="default" w:ascii="Times New Roman" w:hAnsi="Times New Roman" w:eastAsia="宋体" w:cs="Times New Roman"/>
          <w:color w:val="auto"/>
          <w:sz w:val="24"/>
          <w:lang w:val="zh-CN"/>
        </w:rPr>
        <w:t>安康市汉滨区共进乡重晶石矿，</w:t>
      </w:r>
      <w:r>
        <w:rPr>
          <w:rFonts w:hint="default" w:ascii="Times New Roman" w:hAnsi="Times New Roman" w:eastAsia="宋体" w:cs="Times New Roman"/>
          <w:color w:val="auto"/>
          <w:sz w:val="24"/>
        </w:rPr>
        <w:t>矿山名称：</w:t>
      </w:r>
      <w:r>
        <w:rPr>
          <w:rFonts w:hint="default" w:ascii="Times New Roman" w:hAnsi="Times New Roman" w:eastAsia="宋体" w:cs="Times New Roman"/>
          <w:color w:val="auto"/>
          <w:sz w:val="24"/>
          <w:lang w:val="zh-CN"/>
        </w:rPr>
        <w:t>安康市共进重晶石矿周家沟矿区，</w:t>
      </w:r>
      <w:r>
        <w:rPr>
          <w:rFonts w:hint="default" w:ascii="Times New Roman" w:hAnsi="Times New Roman" w:eastAsia="宋体" w:cs="Times New Roman"/>
          <w:color w:val="auto"/>
          <w:sz w:val="24"/>
        </w:rPr>
        <w:t>开采规模：1万吨/年</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矿区面积：0.208</w:t>
      </w:r>
      <w:r>
        <w:rPr>
          <w:rFonts w:hint="default" w:ascii="Times New Roman" w:hAnsi="Times New Roman" w:eastAsia="宋体" w:cs="Times New Roman"/>
          <w:color w:val="auto"/>
          <w:sz w:val="24"/>
          <w:lang w:val="en-US" w:eastAsia="zh-CN"/>
        </w:rPr>
        <w:t>7k</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有效期限：</w:t>
      </w:r>
      <w:r>
        <w:rPr>
          <w:rFonts w:hint="default" w:ascii="Times New Roman" w:hAnsi="Times New Roman" w:eastAsia="宋体" w:cs="Times New Roman"/>
          <w:color w:val="auto"/>
          <w:sz w:val="24"/>
        </w:rPr>
        <w:t>2011年6月31日至201</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年6月31日。</w:t>
      </w:r>
      <w:r>
        <w:rPr>
          <w:rFonts w:hint="default" w:ascii="Times New Roman" w:hAnsi="Times New Roman" w:eastAsia="宋体" w:cs="Times New Roman"/>
          <w:color w:val="auto"/>
          <w:sz w:val="24"/>
          <w:lang w:val="en-US" w:eastAsia="zh-CN"/>
        </w:rPr>
        <w:t>矿区自2010年后一直未生产。</w:t>
      </w:r>
    </w:p>
    <w:p>
      <w:pPr>
        <w:keepNext w:val="0"/>
        <w:keepLines w:val="0"/>
        <w:pageBreakBefore w:val="0"/>
        <w:widowControl w:val="0"/>
        <w:kinsoku/>
        <w:wordWrap/>
        <w:overflowPunct/>
        <w:topLinePunct w:val="0"/>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为摸清矿区资源储量。2014年，安康市国土资源局委托陕西中金地质矿产科技有限公司对周家沟矿区开展资源储量核实工作。共进重晶石矿周家沟矿区自建矿至2014年3月（核实基准日）累计采出矿石量0.93万吨，消耗地质矿石量1.03万吨，矿石平均品位64.47%，主要销售原矿。采矿损失率10%，贫化率5%，回采率90%。矿区</w:t>
      </w:r>
      <w:r>
        <w:rPr>
          <w:rFonts w:hint="default" w:ascii="Times New Roman" w:hAnsi="Times New Roman" w:cs="Times New Roman"/>
          <w:color w:val="auto"/>
          <w:sz w:val="24"/>
          <w:highlight w:val="none"/>
          <w:lang w:eastAsia="zh-CN"/>
        </w:rPr>
        <w:t>矿产资源储量评审备案证明</w:t>
      </w:r>
      <w:r>
        <w:rPr>
          <w:rFonts w:hint="default" w:ascii="Times New Roman" w:hAnsi="Times New Roman" w:cs="Times New Roman"/>
          <w:color w:val="auto"/>
          <w:sz w:val="24"/>
          <w:highlight w:val="none"/>
          <w:lang w:val="en-US" w:eastAsia="zh-CN"/>
        </w:rPr>
        <w:t>见（</w:t>
      </w:r>
      <w:r>
        <w:rPr>
          <w:rFonts w:hint="default" w:ascii="Times New Roman" w:hAnsi="Times New Roman" w:cs="Times New Roman"/>
          <w:color w:val="auto"/>
          <w:sz w:val="24"/>
          <w:highlight w:val="none"/>
          <w:lang w:eastAsia="zh-CN"/>
        </w:rPr>
        <w:t>安</w:t>
      </w:r>
      <w:r>
        <w:rPr>
          <w:rFonts w:hint="default" w:ascii="Times New Roman" w:hAnsi="Times New Roman" w:cs="Times New Roman"/>
          <w:color w:val="auto"/>
          <w:sz w:val="24"/>
          <w:highlight w:val="none"/>
        </w:rPr>
        <w:t>国土资储备[201</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]6号</w:t>
      </w:r>
      <w:r>
        <w:rPr>
          <w:rFonts w:hint="default" w:ascii="Times New Roman" w:hAnsi="Times New Roman" w:cs="Times New Roman"/>
          <w:color w:val="auto"/>
          <w:sz w:val="24"/>
          <w:highlight w:val="none"/>
          <w:lang w:val="en-US" w:eastAsia="zh-CN"/>
        </w:rPr>
        <w:t>）文</w:t>
      </w:r>
      <w:r>
        <w:rPr>
          <w:rFonts w:hint="default" w:ascii="Times New Roman" w:hAnsi="Times New Roman" w:cs="Times New Roman"/>
          <w:color w:val="auto"/>
          <w:sz w:val="24"/>
          <w:highlight w:val="none"/>
          <w:lang w:eastAsia="zh-CN"/>
        </w:rPr>
        <w:t>。</w:t>
      </w:r>
    </w:p>
    <w:p>
      <w:pPr>
        <w:keepNext w:val="0"/>
        <w:keepLines w:val="0"/>
        <w:pageBreakBefore w:val="0"/>
        <w:widowControl w:val="0"/>
        <w:kinsoku/>
        <w:wordWrap/>
        <w:overflowPunct/>
        <w:topLinePunct w:val="0"/>
        <w:bidi w:val="0"/>
        <w:adjustRightInd w:val="0"/>
        <w:snapToGrid w:val="0"/>
        <w:spacing w:line="480" w:lineRule="exact"/>
        <w:ind w:firstLine="48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2017年，安康市汉滨区共进乡重晶石矿编制了《陕西省安康市共进重晶石矿周家沟矿区矿产资源开发利用方案》，根据开发利用方案审查意见，采矿权范围由4个拐点圈定，开采标高为800－540米，面积0.2087km</w:t>
      </w:r>
      <w:r>
        <w:rPr>
          <w:rFonts w:hint="default"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lang w:val="en-US" w:eastAsia="zh-CN"/>
        </w:rPr>
        <w:t>，开采方式为地下开采；矿区范围、开采方式、开采矿种、开采标高较原有不变；方案申请变更生产规模，生产规模由原来的1×10</w:t>
      </w:r>
      <w:r>
        <w:rPr>
          <w:rFonts w:hint="default" w:ascii="Times New Roman" w:hAnsi="Times New Roman" w:cs="Times New Roman"/>
          <w:color w:val="auto"/>
          <w:sz w:val="24"/>
          <w:vertAlign w:val="superscript"/>
          <w:lang w:val="en-US" w:eastAsia="zh-CN"/>
        </w:rPr>
        <w:t>4</w:t>
      </w:r>
      <w:r>
        <w:rPr>
          <w:rFonts w:hint="default" w:ascii="Times New Roman" w:hAnsi="Times New Roman" w:cs="Times New Roman"/>
          <w:color w:val="auto"/>
          <w:sz w:val="24"/>
          <w:lang w:val="en-US" w:eastAsia="zh-CN"/>
        </w:rPr>
        <w:t>t/a变更为生产规模5×10</w:t>
      </w:r>
      <w:r>
        <w:rPr>
          <w:rFonts w:hint="default" w:ascii="Times New Roman" w:hAnsi="Times New Roman" w:cs="Times New Roman"/>
          <w:color w:val="auto"/>
          <w:sz w:val="24"/>
          <w:vertAlign w:val="superscript"/>
          <w:lang w:val="en-US" w:eastAsia="zh-CN"/>
        </w:rPr>
        <w:t>4</w:t>
      </w:r>
      <w:r>
        <w:rPr>
          <w:rFonts w:hint="default" w:ascii="Times New Roman" w:hAnsi="Times New Roman" w:cs="Times New Roman"/>
          <w:color w:val="auto"/>
          <w:sz w:val="24"/>
          <w:lang w:val="en-US" w:eastAsia="zh-CN"/>
        </w:rPr>
        <w:t xml:space="preserve">t/a，服务年限2.1年。同年6月取得了采矿证， </w:t>
      </w:r>
      <w:r>
        <w:rPr>
          <w:rFonts w:hint="default" w:ascii="Times New Roman" w:hAnsi="Times New Roman" w:eastAsia="宋体" w:cs="Times New Roman"/>
          <w:color w:val="auto"/>
          <w:sz w:val="24"/>
          <w:lang w:val="en-US" w:eastAsia="zh-CN"/>
        </w:rPr>
        <w:t>证号：C6109002010126120098855），</w:t>
      </w:r>
      <w:r>
        <w:rPr>
          <w:rFonts w:hint="default" w:ascii="Times New Roman" w:hAnsi="Times New Roman" w:cs="Times New Roman"/>
          <w:color w:val="auto"/>
          <w:sz w:val="24"/>
        </w:rPr>
        <w:t>矿区面积：0.2087Km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开采方式：地下开采，有效期限：</w:t>
      </w:r>
      <w:r>
        <w:rPr>
          <w:rFonts w:hint="default" w:ascii="Times New Roman" w:hAnsi="Times New Roman" w:cs="Times New Roman"/>
          <w:color w:val="auto"/>
          <w:sz w:val="24"/>
          <w:lang w:val="en-US" w:eastAsia="zh-CN"/>
        </w:rPr>
        <w:t>2017年6月29日至2021年4月28日，开采规模：5×10</w:t>
      </w:r>
      <w:r>
        <w:rPr>
          <w:rFonts w:hint="default" w:ascii="Times New Roman" w:hAnsi="Times New Roman" w:cs="Times New Roman"/>
          <w:color w:val="auto"/>
          <w:sz w:val="24"/>
          <w:vertAlign w:val="superscript"/>
          <w:lang w:val="en-US" w:eastAsia="zh-CN"/>
        </w:rPr>
        <w:t>4</w:t>
      </w:r>
      <w:r>
        <w:rPr>
          <w:rFonts w:hint="default" w:ascii="Times New Roman" w:hAnsi="Times New Roman" w:cs="Times New Roman"/>
          <w:color w:val="auto"/>
          <w:sz w:val="24"/>
          <w:lang w:val="en-US" w:eastAsia="zh-CN"/>
        </w:rPr>
        <w:t>t/a。</w:t>
      </w:r>
    </w:p>
    <w:p>
      <w:pPr>
        <w:keepNext w:val="0"/>
        <w:keepLines w:val="0"/>
        <w:pageBreakBefore w:val="0"/>
        <w:widowControl w:val="0"/>
        <w:kinsoku/>
        <w:wordWrap/>
        <w:overflowPunct/>
        <w:topLinePunct w:val="0"/>
        <w:bidi w:val="0"/>
        <w:adjustRightInd w:val="0"/>
        <w:snapToGrid w:val="0"/>
        <w:spacing w:line="480" w:lineRule="exact"/>
        <w:ind w:firstLine="48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根据建设单位提供资料，由于市场原因，2010年后，矿山一直未生产。</w:t>
      </w:r>
    </w:p>
    <w:p>
      <w:pPr>
        <w:keepNext w:val="0"/>
        <w:keepLines w:val="0"/>
        <w:pageBreakBefore w:val="0"/>
        <w:widowControl w:val="0"/>
        <w:kinsoku/>
        <w:wordWrap/>
        <w:overflowPunct/>
        <w:topLinePunct w:val="0"/>
        <w:autoSpaceDE/>
        <w:autoSpaceDN/>
        <w:bidi w:val="0"/>
        <w:spacing w:line="480" w:lineRule="exact"/>
        <w:ind w:firstLine="460" w:firstLineChars="200"/>
        <w:jc w:val="both"/>
        <w:textAlignment w:val="auto"/>
        <w:rPr>
          <w:rFonts w:ascii="Times New Roman" w:hAnsi="Times New Roman" w:cs="Times New Roman"/>
          <w:spacing w:val="-5"/>
          <w:sz w:val="24"/>
          <w:szCs w:val="24"/>
        </w:rPr>
      </w:pPr>
      <w:r>
        <w:rPr>
          <w:rFonts w:ascii="Times New Roman" w:hAnsi="Times New Roman" w:cs="Times New Roman"/>
          <w:spacing w:val="-5"/>
          <w:sz w:val="24"/>
          <w:szCs w:val="24"/>
        </w:rPr>
        <w:t>202</w:t>
      </w:r>
      <w:r>
        <w:rPr>
          <w:rFonts w:hint="eastAsia" w:ascii="Times New Roman" w:hAnsi="Times New Roman" w:cs="Times New Roman"/>
          <w:spacing w:val="-5"/>
          <w:sz w:val="24"/>
          <w:szCs w:val="24"/>
          <w:lang w:val="en-US" w:eastAsia="zh-CN"/>
        </w:rPr>
        <w:t>1</w:t>
      </w:r>
      <w:r>
        <w:rPr>
          <w:rFonts w:ascii="Times New Roman" w:hAnsi="Times New Roman" w:cs="Times New Roman"/>
          <w:spacing w:val="-5"/>
          <w:sz w:val="24"/>
          <w:szCs w:val="24"/>
        </w:rPr>
        <w:t>年</w:t>
      </w:r>
      <w:r>
        <w:rPr>
          <w:rFonts w:hint="eastAsia" w:ascii="Times New Roman" w:hAnsi="Times New Roman" w:cs="Times New Roman"/>
          <w:spacing w:val="-5"/>
          <w:sz w:val="24"/>
          <w:szCs w:val="24"/>
          <w:lang w:val="en-US" w:eastAsia="zh-CN"/>
        </w:rPr>
        <w:t>9</w:t>
      </w:r>
      <w:r>
        <w:rPr>
          <w:rFonts w:ascii="Times New Roman" w:hAnsi="Times New Roman" w:cs="Times New Roman"/>
          <w:spacing w:val="-5"/>
          <w:sz w:val="24"/>
          <w:szCs w:val="24"/>
        </w:rPr>
        <w:t>月</w:t>
      </w:r>
      <w:r>
        <w:rPr>
          <w:rFonts w:hint="eastAsia" w:ascii="Times New Roman" w:hAnsi="Times New Roman" w:cs="Times New Roman"/>
          <w:spacing w:val="-5"/>
          <w:sz w:val="24"/>
          <w:szCs w:val="24"/>
          <w:lang w:val="en-US" w:eastAsia="zh-CN"/>
        </w:rPr>
        <w:t>20日</w:t>
      </w:r>
      <w:r>
        <w:rPr>
          <w:rFonts w:ascii="Times New Roman" w:hAnsi="Times New Roman" w:cs="Times New Roman"/>
          <w:spacing w:val="-5"/>
          <w:sz w:val="24"/>
          <w:szCs w:val="24"/>
        </w:rPr>
        <w:t>，</w:t>
      </w:r>
      <w:r>
        <w:rPr>
          <w:rFonts w:hint="eastAsia" w:ascii="Times New Roman" w:hAnsi="Times New Roman" w:cs="Times New Roman"/>
          <w:spacing w:val="-5"/>
          <w:sz w:val="24"/>
          <w:szCs w:val="24"/>
        </w:rPr>
        <w:t>安康市汉滨区共进乡重晶石矿</w:t>
      </w:r>
      <w:r>
        <w:rPr>
          <w:rFonts w:ascii="Times New Roman" w:hAnsi="Times New Roman" w:cs="Times New Roman"/>
          <w:spacing w:val="-5"/>
          <w:sz w:val="24"/>
          <w:szCs w:val="24"/>
        </w:rPr>
        <w:t>委托</w:t>
      </w:r>
      <w:r>
        <w:rPr>
          <w:rFonts w:hint="eastAsia" w:ascii="Times New Roman" w:hAnsi="Times New Roman" w:cs="Times New Roman"/>
          <w:spacing w:val="-5"/>
          <w:sz w:val="24"/>
          <w:szCs w:val="24"/>
        </w:rPr>
        <w:t>西安润明环境工程有限责任公司</w:t>
      </w:r>
      <w:r>
        <w:rPr>
          <w:rFonts w:ascii="Times New Roman" w:hAnsi="Times New Roman" w:cs="Times New Roman"/>
          <w:spacing w:val="-5"/>
          <w:sz w:val="24"/>
          <w:szCs w:val="24"/>
        </w:rPr>
        <w:t>承担该项目环境评价工作。按照《环境影响评价公众参与办法》（生态环境部令第4 号）的相关规定，</w:t>
      </w:r>
      <w:r>
        <w:rPr>
          <w:rFonts w:hint="eastAsia" w:ascii="Times New Roman" w:hAnsi="Times New Roman" w:cs="Times New Roman"/>
          <w:spacing w:val="-5"/>
          <w:sz w:val="24"/>
          <w:szCs w:val="24"/>
        </w:rPr>
        <w:t>安康市汉滨区共进乡重晶石矿</w:t>
      </w:r>
      <w:r>
        <w:rPr>
          <w:rFonts w:hint="eastAsia" w:ascii="Times New Roman" w:hAnsi="Times New Roman" w:cs="Times New Roman"/>
          <w:spacing w:val="-5"/>
          <w:sz w:val="24"/>
          <w:szCs w:val="24"/>
          <w:lang w:eastAsia="zh-CN"/>
        </w:rPr>
        <w:t>于</w:t>
      </w:r>
      <w:r>
        <w:rPr>
          <w:rFonts w:hint="eastAsia" w:ascii="Times New Roman" w:hAnsi="Times New Roman" w:cs="Times New Roman"/>
          <w:spacing w:val="-5"/>
          <w:sz w:val="24"/>
          <w:szCs w:val="24"/>
          <w:lang w:val="en-US" w:eastAsia="zh-CN"/>
        </w:rPr>
        <w:t>2021年9月23日</w:t>
      </w:r>
      <w:bookmarkStart w:id="62" w:name="_GoBack"/>
      <w:bookmarkEnd w:id="62"/>
      <w:r>
        <w:rPr>
          <w:rFonts w:hint="eastAsia" w:ascii="Times New Roman" w:hAnsi="Times New Roman" w:cs="Times New Roman"/>
          <w:spacing w:val="-5"/>
          <w:sz w:val="24"/>
          <w:szCs w:val="24"/>
          <w:lang w:val="en-US" w:eastAsia="zh-CN"/>
        </w:rPr>
        <w:t>在环评互联网进行了项目的一次网络公示，</w:t>
      </w:r>
      <w:r>
        <w:rPr>
          <w:rFonts w:hint="eastAsia" w:ascii="Times New Roman" w:hAnsi="Times New Roman" w:cs="Times New Roman"/>
          <w:sz w:val="24"/>
          <w:szCs w:val="24"/>
          <w:lang w:val="en-US" w:bidi="ar-SA"/>
        </w:rPr>
        <w:t>公示期均为</w:t>
      </w:r>
      <w:r>
        <w:rPr>
          <w:rFonts w:ascii="Times New Roman" w:hAnsi="Times New Roman" w:cs="Times New Roman"/>
          <w:sz w:val="24"/>
          <w:szCs w:val="24"/>
          <w:lang w:val="en-US" w:bidi="ar-SA"/>
        </w:rPr>
        <w:t>10个工作日</w:t>
      </w:r>
      <w:r>
        <w:rPr>
          <w:rFonts w:hint="eastAsia" w:ascii="Times New Roman" w:hAnsi="Times New Roman" w:cs="Times New Roman"/>
          <w:sz w:val="24"/>
          <w:szCs w:val="24"/>
          <w:lang w:val="en-US" w:eastAsia="zh-CN" w:bidi="ar-SA"/>
        </w:rPr>
        <w:t>；</w:t>
      </w:r>
      <w:r>
        <w:rPr>
          <w:rFonts w:hint="eastAsia" w:ascii="Times New Roman" w:hAnsi="Times New Roman" w:cs="Times New Roman"/>
          <w:spacing w:val="-5"/>
          <w:sz w:val="24"/>
          <w:szCs w:val="24"/>
          <w:lang w:val="en-US" w:eastAsia="zh-CN"/>
        </w:rPr>
        <w:t>并于2021年12月22日至2022年1月5日进行了网络二次公示（征求意见稿公示），期间</w:t>
      </w:r>
      <w:r>
        <w:rPr>
          <w:rFonts w:ascii="Times New Roman" w:hAnsi="Times New Roman" w:cs="Times New Roman"/>
          <w:spacing w:val="-5"/>
          <w:sz w:val="24"/>
          <w:szCs w:val="24"/>
        </w:rPr>
        <w:t>于2</w:t>
      </w:r>
      <w:r>
        <w:rPr>
          <w:rFonts w:hint="eastAsia" w:ascii="Times New Roman" w:hAnsi="Times New Roman" w:cs="Times New Roman"/>
          <w:spacing w:val="-5"/>
          <w:sz w:val="24"/>
          <w:szCs w:val="24"/>
          <w:lang w:val="en-US" w:eastAsia="zh-CN"/>
        </w:rPr>
        <w:t>021</w:t>
      </w:r>
      <w:r>
        <w:rPr>
          <w:rFonts w:ascii="Times New Roman" w:hAnsi="Times New Roman" w:cs="Times New Roman"/>
          <w:spacing w:val="-5"/>
          <w:sz w:val="24"/>
          <w:szCs w:val="24"/>
        </w:rPr>
        <w:t>年</w:t>
      </w:r>
      <w:r>
        <w:rPr>
          <w:rFonts w:hint="eastAsia" w:ascii="Times New Roman" w:hAnsi="Times New Roman" w:cs="Times New Roman"/>
          <w:spacing w:val="-5"/>
          <w:sz w:val="24"/>
          <w:szCs w:val="24"/>
          <w:lang w:val="en-US" w:eastAsia="zh-CN"/>
        </w:rPr>
        <w:t>12</w:t>
      </w:r>
      <w:r>
        <w:rPr>
          <w:rFonts w:ascii="Times New Roman" w:hAnsi="Times New Roman" w:cs="Times New Roman"/>
          <w:spacing w:val="-5"/>
          <w:sz w:val="24"/>
          <w:szCs w:val="24"/>
        </w:rPr>
        <w:t>月</w:t>
      </w:r>
      <w:r>
        <w:rPr>
          <w:rFonts w:hint="eastAsia" w:ascii="Times New Roman" w:hAnsi="Times New Roman" w:cs="Times New Roman"/>
          <w:spacing w:val="-5"/>
          <w:sz w:val="24"/>
          <w:szCs w:val="24"/>
          <w:lang w:val="en-US" w:eastAsia="zh-CN"/>
        </w:rPr>
        <w:t>24日</w:t>
      </w:r>
      <w:r>
        <w:rPr>
          <w:rFonts w:ascii="Times New Roman" w:hAnsi="Times New Roman" w:cs="Times New Roman"/>
          <w:sz w:val="24"/>
          <w:szCs w:val="24"/>
          <w:lang w:val="en-US" w:bidi="ar-SA"/>
        </w:rPr>
        <w:t>和202</w:t>
      </w:r>
      <w:r>
        <w:rPr>
          <w:rFonts w:hint="eastAsia" w:ascii="Times New Roman" w:hAnsi="Times New Roman" w:cs="Times New Roman"/>
          <w:sz w:val="24"/>
          <w:szCs w:val="24"/>
          <w:lang w:val="en-US" w:eastAsia="zh-CN" w:bidi="ar-SA"/>
        </w:rPr>
        <w:t>1</w:t>
      </w:r>
      <w:r>
        <w:rPr>
          <w:rFonts w:ascii="Times New Roman" w:hAnsi="Times New Roman" w:cs="Times New Roman"/>
          <w:sz w:val="24"/>
          <w:szCs w:val="24"/>
          <w:lang w:val="en-US" w:bidi="ar-SA"/>
        </w:rPr>
        <w:t>年</w:t>
      </w:r>
      <w:r>
        <w:rPr>
          <w:rFonts w:hint="eastAsia" w:ascii="Times New Roman" w:hAnsi="Times New Roman" w:cs="Times New Roman"/>
          <w:sz w:val="24"/>
          <w:szCs w:val="24"/>
          <w:lang w:val="en-US" w:eastAsia="zh-CN" w:bidi="ar-SA"/>
        </w:rPr>
        <w:t>12</w:t>
      </w:r>
      <w:r>
        <w:rPr>
          <w:rFonts w:ascii="Times New Roman" w:hAnsi="Times New Roman" w:cs="Times New Roman"/>
          <w:sz w:val="24"/>
          <w:szCs w:val="24"/>
          <w:lang w:val="en-US" w:bidi="ar-SA"/>
        </w:rPr>
        <w:t>月</w:t>
      </w:r>
      <w:r>
        <w:rPr>
          <w:rFonts w:hint="eastAsia" w:ascii="Times New Roman" w:hAnsi="Times New Roman" w:cs="Times New Roman"/>
          <w:sz w:val="24"/>
          <w:szCs w:val="24"/>
          <w:lang w:val="en-US" w:eastAsia="zh-CN" w:bidi="ar-SA"/>
        </w:rPr>
        <w:t>30</w:t>
      </w:r>
      <w:r>
        <w:rPr>
          <w:rFonts w:ascii="Times New Roman" w:hAnsi="Times New Roman" w:cs="Times New Roman"/>
          <w:sz w:val="24"/>
          <w:szCs w:val="24"/>
          <w:lang w:val="en-US" w:bidi="ar-SA"/>
        </w:rPr>
        <w:t>日在《</w:t>
      </w:r>
      <w:r>
        <w:rPr>
          <w:rFonts w:hint="eastAsia" w:ascii="Times New Roman" w:hAnsi="Times New Roman" w:cs="Times New Roman"/>
          <w:sz w:val="24"/>
          <w:szCs w:val="24"/>
          <w:lang w:val="en-US" w:eastAsia="zh-CN" w:bidi="ar-SA"/>
        </w:rPr>
        <w:t>安康日报</w:t>
      </w:r>
      <w:r>
        <w:rPr>
          <w:rFonts w:ascii="Times New Roman" w:hAnsi="Times New Roman" w:cs="Times New Roman"/>
          <w:sz w:val="24"/>
          <w:szCs w:val="24"/>
          <w:lang w:val="en-US" w:bidi="ar-SA"/>
        </w:rPr>
        <w:t>》进行了</w:t>
      </w:r>
      <w:r>
        <w:rPr>
          <w:rFonts w:hint="eastAsia" w:ascii="Times New Roman" w:hAnsi="Times New Roman" w:cs="Times New Roman"/>
          <w:sz w:val="24"/>
          <w:szCs w:val="24"/>
          <w:lang w:val="en-US" w:eastAsia="zh-CN" w:bidi="ar-SA"/>
        </w:rPr>
        <w:t>2次报纸公示</w:t>
      </w:r>
      <w:r>
        <w:rPr>
          <w:rFonts w:ascii="Times New Roman" w:hAnsi="Times New Roman" w:cs="Times New Roman"/>
          <w:sz w:val="24"/>
          <w:szCs w:val="24"/>
          <w:lang w:val="en-US" w:bidi="ar-SA"/>
        </w:rPr>
        <w:t>，</w:t>
      </w:r>
      <w:r>
        <w:rPr>
          <w:rFonts w:hint="eastAsia" w:ascii="Times New Roman" w:hAnsi="Times New Roman" w:cs="Times New Roman"/>
          <w:sz w:val="24"/>
          <w:szCs w:val="24"/>
          <w:lang w:val="en-US" w:bidi="ar-SA"/>
        </w:rPr>
        <w:t>同时在所在周边村庄同步进行了</w:t>
      </w:r>
      <w:r>
        <w:rPr>
          <w:rFonts w:hint="eastAsia" w:ascii="Times New Roman" w:hAnsi="Times New Roman" w:cs="Times New Roman"/>
          <w:sz w:val="24"/>
          <w:szCs w:val="24"/>
          <w:lang w:val="en-US" w:eastAsia="zh-CN" w:bidi="ar-SA"/>
        </w:rPr>
        <w:t>张贴</w:t>
      </w:r>
      <w:r>
        <w:rPr>
          <w:rFonts w:hint="eastAsia" w:ascii="Times New Roman" w:hAnsi="Times New Roman" w:cs="Times New Roman"/>
          <w:sz w:val="24"/>
          <w:szCs w:val="24"/>
          <w:lang w:val="en-US" w:bidi="ar-SA"/>
        </w:rPr>
        <w:t>公示，公示期均为</w:t>
      </w:r>
      <w:r>
        <w:rPr>
          <w:rFonts w:ascii="Times New Roman" w:hAnsi="Times New Roman" w:cs="Times New Roman"/>
          <w:sz w:val="24"/>
          <w:szCs w:val="24"/>
          <w:lang w:val="en-US" w:bidi="ar-SA"/>
        </w:rPr>
        <w:t>10个工作日。公示期间，均未收到公众意见及反</w:t>
      </w:r>
      <w:r>
        <w:rPr>
          <w:rFonts w:hint="eastAsia" w:ascii="Times New Roman" w:hAnsi="Times New Roman" w:cs="Times New Roman"/>
          <w:sz w:val="24"/>
          <w:szCs w:val="24"/>
          <w:lang w:val="en-US" w:bidi="ar-SA"/>
        </w:rPr>
        <w:t>馈。</w:t>
      </w:r>
      <w:r>
        <w:rPr>
          <w:rFonts w:hint="eastAsia" w:ascii="Times New Roman" w:hAnsi="Times New Roman" w:cs="Times New Roman"/>
          <w:spacing w:val="-5"/>
          <w:sz w:val="24"/>
          <w:szCs w:val="24"/>
        </w:rPr>
        <w:t>安康市汉滨区共进乡重晶石矿</w:t>
      </w:r>
      <w:r>
        <w:rPr>
          <w:rFonts w:hint="eastAsia" w:ascii="Times New Roman" w:hAnsi="Times New Roman" w:cs="Times New Roman"/>
          <w:sz w:val="24"/>
          <w:szCs w:val="24"/>
          <w:lang w:val="en-US" w:bidi="ar-SA"/>
        </w:rPr>
        <w:t>向</w:t>
      </w:r>
      <w:r>
        <w:rPr>
          <w:rFonts w:hint="eastAsia" w:ascii="Times New Roman" w:hAnsi="Times New Roman" w:cs="Times New Roman"/>
          <w:sz w:val="24"/>
          <w:szCs w:val="24"/>
          <w:lang w:val="en-US" w:eastAsia="zh-CN" w:bidi="ar-SA"/>
        </w:rPr>
        <w:t>安康</w:t>
      </w:r>
      <w:r>
        <w:rPr>
          <w:rFonts w:hint="eastAsia" w:ascii="Times New Roman" w:hAnsi="Times New Roman" w:cs="Times New Roman"/>
          <w:sz w:val="24"/>
          <w:szCs w:val="24"/>
          <w:lang w:val="en-US" w:bidi="ar-SA"/>
        </w:rPr>
        <w:t>市生态环境局报批环境影响报告书前，编写了该项目环境影响评价公众参与说明。</w:t>
      </w:r>
      <w:r>
        <w:rPr>
          <w:rFonts w:hint="eastAsia" w:ascii="Times New Roman" w:hAnsi="Times New Roman" w:cs="Times New Roman"/>
          <w:spacing w:val="-5"/>
          <w:sz w:val="24"/>
          <w:szCs w:val="24"/>
        </w:rPr>
        <w:t>安康市汉滨区共进乡重晶石矿</w:t>
      </w:r>
      <w:r>
        <w:rPr>
          <w:rFonts w:hint="eastAsia" w:ascii="Times New Roman" w:hAnsi="Times New Roman" w:cs="Times New Roman"/>
          <w:sz w:val="24"/>
          <w:szCs w:val="24"/>
          <w:lang w:val="en-US" w:bidi="ar-SA"/>
        </w:rPr>
        <w:t>承诺在建设和运行过程中对设计和报告书提出的各项环保措施严格认真实施，尽量避免或将其影响降至最低，做到环境与经济持续协调发展。</w:t>
      </w:r>
    </w:p>
    <w:p>
      <w:pPr>
        <w:pStyle w:val="3"/>
        <w:keepNext w:val="0"/>
        <w:keepLines w:val="0"/>
        <w:pageBreakBefore w:val="0"/>
        <w:numPr>
          <w:ilvl w:val="0"/>
          <w:numId w:val="1"/>
        </w:numPr>
        <w:tabs>
          <w:tab w:val="left" w:pos="640"/>
          <w:tab w:val="left" w:pos="641"/>
        </w:tabs>
        <w:kinsoku/>
        <w:wordWrap/>
        <w:overflowPunct/>
        <w:topLinePunct w:val="0"/>
        <w:bidi w:val="0"/>
        <w:spacing w:line="480" w:lineRule="exact"/>
        <w:ind w:hanging="421"/>
        <w:textAlignment w:val="auto"/>
        <w:rPr>
          <w:rFonts w:ascii="Times New Roman" w:hAnsi="Times New Roman" w:eastAsia="宋体" w:cs="Times New Roman"/>
        </w:rPr>
      </w:pPr>
      <w:bookmarkStart w:id="12" w:name="_bookmark1"/>
      <w:bookmarkEnd w:id="12"/>
      <w:bookmarkStart w:id="13" w:name="_Toc57898472"/>
      <w:bookmarkStart w:id="14" w:name="_Toc57898879"/>
      <w:bookmarkStart w:id="15" w:name="_Toc57898854"/>
      <w:r>
        <w:rPr>
          <w:rFonts w:ascii="Times New Roman" w:hAnsi="Times New Roman" w:eastAsia="宋体" w:cs="Times New Roman"/>
        </w:rPr>
        <w:t>首次环境影响评价信息公开情况</w:t>
      </w:r>
      <w:bookmarkEnd w:id="13"/>
      <w:bookmarkEnd w:id="14"/>
      <w:bookmarkEnd w:id="15"/>
    </w:p>
    <w:p>
      <w:pPr>
        <w:pStyle w:val="2"/>
        <w:keepNext w:val="0"/>
        <w:keepLines w:val="0"/>
        <w:pageBreakBefore w:val="0"/>
        <w:numPr>
          <w:ilvl w:val="1"/>
          <w:numId w:val="1"/>
        </w:numPr>
        <w:tabs>
          <w:tab w:val="left" w:pos="641"/>
        </w:tabs>
        <w:kinsoku/>
        <w:wordWrap/>
        <w:overflowPunct/>
        <w:topLinePunct w:val="0"/>
        <w:bidi w:val="0"/>
        <w:spacing w:before="7" w:line="480" w:lineRule="exact"/>
        <w:ind w:hanging="421"/>
        <w:textAlignment w:val="auto"/>
        <w:rPr>
          <w:rFonts w:ascii="Times New Roman" w:hAnsi="Times New Roman" w:eastAsia="宋体" w:cs="Times New Roman"/>
        </w:rPr>
      </w:pPr>
      <w:bookmarkStart w:id="16" w:name="_bookmark2"/>
      <w:bookmarkEnd w:id="16"/>
      <w:bookmarkStart w:id="17" w:name="_Toc57898880"/>
      <w:bookmarkStart w:id="18" w:name="_Toc57898855"/>
      <w:bookmarkStart w:id="19" w:name="_Toc57898473"/>
      <w:r>
        <w:rPr>
          <w:rFonts w:ascii="Times New Roman" w:hAnsi="Times New Roman" w:eastAsia="宋体" w:cs="Times New Roman"/>
        </w:rPr>
        <w:t>公开内容</w:t>
      </w:r>
      <w:bookmarkEnd w:id="17"/>
      <w:bookmarkEnd w:id="18"/>
      <w:bookmarkEnd w:id="19"/>
    </w:p>
    <w:p>
      <w:pPr>
        <w:keepNext w:val="0"/>
        <w:keepLines w:val="0"/>
        <w:pageBreakBefore w:val="0"/>
        <w:kinsoku/>
        <w:wordWrap/>
        <w:overflowPunct/>
        <w:topLinePunct w:val="0"/>
        <w:autoSpaceDE/>
        <w:autoSpaceDN/>
        <w:bidi w:val="0"/>
        <w:spacing w:line="480" w:lineRule="exact"/>
        <w:ind w:firstLine="482" w:firstLineChars="200"/>
        <w:jc w:val="both"/>
        <w:textAlignment w:val="auto"/>
        <w:rPr>
          <w:rFonts w:hint="eastAsia" w:ascii="Times New Roman" w:hAnsi="Times New Roman" w:cs="Times New Roman"/>
          <w:b/>
          <w:bCs/>
          <w:sz w:val="24"/>
          <w:szCs w:val="24"/>
          <w:lang w:val="en-US" w:bidi="ar-SA"/>
        </w:rPr>
      </w:pPr>
      <w:bookmarkStart w:id="20" w:name="_Toc57898881"/>
      <w:bookmarkStart w:id="21" w:name="_Toc57898474"/>
      <w:bookmarkStart w:id="22" w:name="_Toc57898856"/>
      <w:r>
        <w:rPr>
          <w:rFonts w:hint="eastAsia" w:ascii="Times New Roman" w:hAnsi="Times New Roman" w:cs="Times New Roman"/>
          <w:b/>
          <w:bCs/>
          <w:sz w:val="24"/>
          <w:szCs w:val="24"/>
          <w:lang w:val="en-US" w:bidi="ar-SA"/>
        </w:rPr>
        <w:t>一、项目相关情况简述</w:t>
      </w:r>
    </w:p>
    <w:p>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Times New Roman" w:hAnsi="Times New Roman" w:cs="Times New Roman"/>
          <w:sz w:val="24"/>
          <w:szCs w:val="24"/>
          <w:lang w:val="en-US" w:bidi="ar-SA"/>
        </w:rPr>
      </w:pPr>
      <w:r>
        <w:rPr>
          <w:rFonts w:hint="eastAsia" w:ascii="Times New Roman" w:hAnsi="Times New Roman" w:cs="Times New Roman"/>
          <w:sz w:val="24"/>
          <w:szCs w:val="24"/>
          <w:lang w:val="en-US" w:bidi="ar-SA"/>
        </w:rPr>
        <w:t>项目名称：安康市汉滨区共进乡重晶石矿周家沟矿区开采项目</w:t>
      </w:r>
    </w:p>
    <w:p>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Times New Roman" w:hAnsi="Times New Roman" w:cs="Times New Roman"/>
          <w:sz w:val="24"/>
          <w:szCs w:val="24"/>
          <w:lang w:val="en-US" w:bidi="ar-SA"/>
        </w:rPr>
      </w:pPr>
      <w:r>
        <w:rPr>
          <w:rFonts w:hint="eastAsia" w:ascii="Times New Roman" w:hAnsi="Times New Roman" w:cs="Times New Roman"/>
          <w:sz w:val="24"/>
          <w:szCs w:val="24"/>
          <w:lang w:val="en-US" w:bidi="ar-SA"/>
        </w:rPr>
        <w:t>建设地点：安康市汉滨区共进乡店子沟村</w:t>
      </w:r>
    </w:p>
    <w:p>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Times New Roman" w:hAnsi="Times New Roman" w:cs="Times New Roman"/>
          <w:sz w:val="24"/>
          <w:szCs w:val="24"/>
          <w:lang w:val="en-US" w:bidi="ar-SA"/>
        </w:rPr>
      </w:pPr>
      <w:r>
        <w:rPr>
          <w:rFonts w:hint="eastAsia" w:ascii="Times New Roman" w:hAnsi="Times New Roman" w:cs="Times New Roman"/>
          <w:sz w:val="24"/>
          <w:szCs w:val="24"/>
          <w:lang w:val="en-US" w:bidi="ar-SA"/>
        </w:rPr>
        <w:t>建设规模：矿区面积0.2087平方公里，开采标高800米至540米，采用地下开采方式。矿山原开采规模1万t/a，现变更开采规模为5万t/a，服务年限为2.1年，开采矿种为重晶石。</w:t>
      </w:r>
    </w:p>
    <w:p>
      <w:pPr>
        <w:keepNext w:val="0"/>
        <w:keepLines w:val="0"/>
        <w:pageBreakBefore w:val="0"/>
        <w:kinsoku/>
        <w:wordWrap/>
        <w:overflowPunct/>
        <w:topLinePunct w:val="0"/>
        <w:autoSpaceDE/>
        <w:autoSpaceDN/>
        <w:bidi w:val="0"/>
        <w:spacing w:line="480" w:lineRule="exact"/>
        <w:ind w:firstLine="482" w:firstLineChars="200"/>
        <w:jc w:val="both"/>
        <w:textAlignment w:val="auto"/>
        <w:rPr>
          <w:rFonts w:hint="eastAsia" w:ascii="Times New Roman" w:hAnsi="Times New Roman" w:cs="Times New Roman"/>
          <w:b/>
          <w:bCs/>
          <w:sz w:val="24"/>
          <w:szCs w:val="24"/>
          <w:lang w:val="en-US" w:bidi="ar-SA"/>
        </w:rPr>
      </w:pPr>
      <w:r>
        <w:rPr>
          <w:rFonts w:hint="eastAsia" w:ascii="Times New Roman" w:hAnsi="Times New Roman" w:cs="Times New Roman"/>
          <w:b/>
          <w:bCs/>
          <w:sz w:val="24"/>
          <w:szCs w:val="24"/>
          <w:lang w:val="en-US" w:bidi="ar-SA"/>
        </w:rPr>
        <w:t>二、建设项目的建设单位的名称和联系方式</w:t>
      </w:r>
    </w:p>
    <w:p>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Times New Roman" w:hAnsi="Times New Roman" w:cs="Times New Roman"/>
          <w:sz w:val="24"/>
          <w:szCs w:val="24"/>
          <w:lang w:val="en-US" w:bidi="ar-SA"/>
        </w:rPr>
      </w:pPr>
      <w:r>
        <w:rPr>
          <w:rFonts w:hint="eastAsia" w:ascii="Times New Roman" w:hAnsi="Times New Roman" w:cs="Times New Roman"/>
          <w:sz w:val="24"/>
          <w:szCs w:val="24"/>
          <w:lang w:val="en-US" w:bidi="ar-SA"/>
        </w:rPr>
        <w:t>建设单位：安康市汉滨区共进乡重晶石矿</w:t>
      </w:r>
    </w:p>
    <w:p>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Times New Roman" w:hAnsi="Times New Roman" w:cs="Times New Roman"/>
          <w:sz w:val="24"/>
          <w:szCs w:val="24"/>
          <w:lang w:val="en-US" w:bidi="ar-SA"/>
        </w:rPr>
      </w:pPr>
      <w:r>
        <w:rPr>
          <w:rFonts w:hint="eastAsia" w:ascii="Times New Roman" w:hAnsi="Times New Roman" w:cs="Times New Roman"/>
          <w:sz w:val="24"/>
          <w:szCs w:val="24"/>
          <w:lang w:val="en-US" w:bidi="ar-SA"/>
        </w:rPr>
        <w:t>联系人：李工</w:t>
      </w:r>
      <w:r>
        <w:rPr>
          <w:rFonts w:hint="eastAsia" w:ascii="Times New Roman" w:hAnsi="Times New Roman" w:cs="Times New Roman"/>
          <w:sz w:val="24"/>
          <w:szCs w:val="24"/>
          <w:lang w:val="en-US" w:eastAsia="zh-CN" w:bidi="ar-SA"/>
        </w:rPr>
        <w:t xml:space="preserve">       </w:t>
      </w:r>
      <w:r>
        <w:rPr>
          <w:rFonts w:hint="eastAsia" w:ascii="Times New Roman" w:hAnsi="Times New Roman" w:cs="Times New Roman"/>
          <w:sz w:val="24"/>
          <w:szCs w:val="24"/>
          <w:lang w:val="en-US" w:bidi="ar-SA"/>
        </w:rPr>
        <w:t>联系电话：13992519058</w:t>
      </w:r>
    </w:p>
    <w:p>
      <w:pPr>
        <w:keepNext w:val="0"/>
        <w:keepLines w:val="0"/>
        <w:pageBreakBefore w:val="0"/>
        <w:kinsoku/>
        <w:wordWrap/>
        <w:overflowPunct/>
        <w:topLinePunct w:val="0"/>
        <w:autoSpaceDE/>
        <w:autoSpaceDN/>
        <w:bidi w:val="0"/>
        <w:spacing w:line="480" w:lineRule="exact"/>
        <w:ind w:firstLine="482" w:firstLineChars="200"/>
        <w:jc w:val="both"/>
        <w:textAlignment w:val="auto"/>
        <w:rPr>
          <w:rFonts w:hint="eastAsia" w:ascii="Times New Roman" w:hAnsi="Times New Roman" w:cs="Times New Roman"/>
          <w:b/>
          <w:bCs/>
          <w:sz w:val="24"/>
          <w:szCs w:val="24"/>
          <w:lang w:val="en-US" w:bidi="ar-SA"/>
        </w:rPr>
      </w:pPr>
      <w:r>
        <w:rPr>
          <w:rFonts w:hint="eastAsia" w:ascii="Times New Roman" w:hAnsi="Times New Roman" w:cs="Times New Roman"/>
          <w:b/>
          <w:bCs/>
          <w:sz w:val="24"/>
          <w:szCs w:val="24"/>
          <w:lang w:val="en-US" w:bidi="ar-SA"/>
        </w:rPr>
        <w:t>三、承担评价工作的环境影响评价机构的名称和联系方式</w:t>
      </w:r>
    </w:p>
    <w:p>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Times New Roman" w:hAnsi="Times New Roman" w:cs="Times New Roman"/>
          <w:sz w:val="24"/>
          <w:szCs w:val="24"/>
          <w:lang w:val="en-US" w:bidi="ar-SA"/>
        </w:rPr>
      </w:pPr>
      <w:r>
        <w:rPr>
          <w:rFonts w:hint="eastAsia" w:ascii="Times New Roman" w:hAnsi="Times New Roman" w:cs="Times New Roman"/>
          <w:sz w:val="24"/>
          <w:szCs w:val="24"/>
          <w:lang w:val="en-US" w:bidi="ar-SA"/>
        </w:rPr>
        <w:t>环境影响评价机构名称：</w:t>
      </w:r>
      <w:r>
        <w:rPr>
          <w:rFonts w:hint="eastAsia" w:ascii="Times New Roman" w:hAnsi="Times New Roman" w:cs="Times New Roman"/>
          <w:sz w:val="24"/>
          <w:szCs w:val="24"/>
          <w:lang w:val="zh-CN" w:bidi="ar-SA"/>
        </w:rPr>
        <w:t>西安润明环境工程有限责任公司</w:t>
      </w:r>
    </w:p>
    <w:p>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Times New Roman" w:hAnsi="Times New Roman" w:cs="Times New Roman"/>
          <w:b w:val="0"/>
          <w:bCs w:val="0"/>
          <w:sz w:val="24"/>
          <w:szCs w:val="24"/>
          <w:lang w:val="en-US" w:bidi="ar-SA"/>
        </w:rPr>
      </w:pPr>
      <w:r>
        <w:rPr>
          <w:rFonts w:hint="eastAsia" w:ascii="Times New Roman" w:hAnsi="Times New Roman" w:cs="Times New Roman"/>
          <w:b w:val="0"/>
          <w:bCs w:val="0"/>
          <w:sz w:val="24"/>
          <w:szCs w:val="24"/>
          <w:lang w:val="en-US" w:bidi="ar-SA"/>
        </w:rPr>
        <w:t>联系人：王工</w:t>
      </w:r>
      <w:r>
        <w:rPr>
          <w:rFonts w:hint="eastAsia" w:ascii="Times New Roman" w:hAnsi="Times New Roman" w:cs="Times New Roman"/>
          <w:b w:val="0"/>
          <w:bCs w:val="0"/>
          <w:sz w:val="24"/>
          <w:szCs w:val="24"/>
          <w:lang w:val="en-US" w:eastAsia="zh-CN" w:bidi="ar-SA"/>
        </w:rPr>
        <w:t xml:space="preserve">       </w:t>
      </w:r>
      <w:r>
        <w:rPr>
          <w:rFonts w:hint="eastAsia" w:ascii="Times New Roman" w:hAnsi="Times New Roman" w:cs="Times New Roman"/>
          <w:b w:val="0"/>
          <w:bCs w:val="0"/>
          <w:sz w:val="24"/>
          <w:szCs w:val="24"/>
          <w:lang w:val="en-US" w:bidi="ar-SA"/>
        </w:rPr>
        <w:t>联系电话：15249063248  邮箱：2687708240@qq.com</w:t>
      </w:r>
    </w:p>
    <w:p>
      <w:pPr>
        <w:keepNext w:val="0"/>
        <w:keepLines w:val="0"/>
        <w:pageBreakBefore w:val="0"/>
        <w:kinsoku/>
        <w:wordWrap/>
        <w:overflowPunct/>
        <w:topLinePunct w:val="0"/>
        <w:autoSpaceDE/>
        <w:autoSpaceDN/>
        <w:bidi w:val="0"/>
        <w:spacing w:line="480" w:lineRule="exact"/>
        <w:ind w:firstLine="482" w:firstLineChars="200"/>
        <w:jc w:val="both"/>
        <w:textAlignment w:val="auto"/>
        <w:rPr>
          <w:rFonts w:hint="eastAsia" w:ascii="Times New Roman" w:hAnsi="Times New Roman" w:cs="Times New Roman"/>
          <w:b/>
          <w:bCs/>
          <w:sz w:val="24"/>
          <w:szCs w:val="24"/>
          <w:lang w:val="en-US" w:bidi="ar-SA"/>
        </w:rPr>
      </w:pPr>
      <w:r>
        <w:rPr>
          <w:rFonts w:hint="eastAsia" w:ascii="Times New Roman" w:hAnsi="Times New Roman" w:cs="Times New Roman"/>
          <w:b/>
          <w:bCs/>
          <w:sz w:val="24"/>
          <w:szCs w:val="24"/>
          <w:lang w:val="en-US" w:bidi="ar-SA"/>
        </w:rPr>
        <w:t>四、公众意见表的网络链接</w:t>
      </w:r>
    </w:p>
    <w:p>
      <w:pPr>
        <w:keepNext w:val="0"/>
        <w:keepLines w:val="0"/>
        <w:pageBreakBefore w:val="0"/>
        <w:kinsoku/>
        <w:wordWrap/>
        <w:overflowPunct/>
        <w:topLinePunct w:val="0"/>
        <w:bidi w:val="0"/>
        <w:spacing w:line="480" w:lineRule="exact"/>
        <w:ind w:firstLine="550" w:firstLineChars="250"/>
        <w:textAlignment w:val="auto"/>
        <w:rPr>
          <w:rFonts w:ascii="Times New Roman" w:hAnsi="Times New Roman"/>
          <w:spacing w:val="-5"/>
          <w:sz w:val="24"/>
        </w:rPr>
      </w:pPr>
      <w:r>
        <w:fldChar w:fldCharType="begin"/>
      </w:r>
      <w:r>
        <w:instrText xml:space="preserve"> HYPERLINK "http://www.mee.gov.cn/xxgk2018/xxgk/xxgk01/201810/t20181024_665329.html" </w:instrText>
      </w:r>
      <w:r>
        <w:fldChar w:fldCharType="separate"/>
      </w:r>
      <w:r>
        <w:rPr>
          <w:rStyle w:val="21"/>
          <w:rFonts w:ascii="Times New Roman" w:hAnsi="Times New Roman"/>
          <w:color w:val="auto"/>
          <w:spacing w:val="-5"/>
          <w:sz w:val="24"/>
        </w:rPr>
        <w:t>http://www.mee.gov.cn/xxgk2018/xxgk/xxgk01/201810/t20181024_665329.html</w:t>
      </w:r>
      <w:r>
        <w:rPr>
          <w:rStyle w:val="21"/>
          <w:rFonts w:ascii="Times New Roman" w:hAnsi="Times New Roman"/>
          <w:color w:val="auto"/>
          <w:spacing w:val="-5"/>
          <w:sz w:val="24"/>
        </w:rPr>
        <w:fldChar w:fldCharType="end"/>
      </w:r>
    </w:p>
    <w:p>
      <w:pPr>
        <w:pStyle w:val="14"/>
        <w:keepNext w:val="0"/>
        <w:keepLines w:val="0"/>
        <w:pageBreakBefore w:val="0"/>
        <w:widowControl/>
        <w:kinsoku/>
        <w:wordWrap/>
        <w:overflowPunct/>
        <w:topLinePunct w:val="0"/>
        <w:bidi w:val="0"/>
        <w:adjustRightInd w:val="0"/>
        <w:snapToGrid w:val="0"/>
        <w:spacing w:before="0" w:beforeAutospacing="0" w:after="0" w:afterAutospacing="0" w:line="480" w:lineRule="exact"/>
        <w:ind w:firstLine="482" w:firstLineChars="200"/>
        <w:textAlignment w:val="auto"/>
        <w:outlineLvl w:val="0"/>
        <w:rPr>
          <w:rFonts w:ascii="Times New Roman" w:hAnsi="Times New Roman"/>
          <w:b/>
          <w:bCs/>
        </w:rPr>
      </w:pPr>
      <w:r>
        <w:rPr>
          <w:rFonts w:ascii="Times New Roman" w:hAnsi="Times New Roman"/>
          <w:b/>
          <w:bCs/>
        </w:rPr>
        <w:t>五、提交公众意见表的方式和途经</w:t>
      </w:r>
    </w:p>
    <w:p>
      <w:pPr>
        <w:pStyle w:val="14"/>
        <w:keepNext w:val="0"/>
        <w:keepLines w:val="0"/>
        <w:pageBreakBefore w:val="0"/>
        <w:widowControl/>
        <w:kinsoku/>
        <w:wordWrap/>
        <w:overflowPunct/>
        <w:topLinePunct w:val="0"/>
        <w:bidi w:val="0"/>
        <w:adjustRightInd w:val="0"/>
        <w:snapToGrid w:val="0"/>
        <w:spacing w:before="0" w:beforeAutospacing="0" w:after="0" w:afterAutospacing="0" w:line="480" w:lineRule="exact"/>
        <w:ind w:firstLine="480" w:firstLineChars="200"/>
        <w:jc w:val="both"/>
        <w:textAlignment w:val="auto"/>
        <w:rPr>
          <w:lang w:bidi="ar"/>
        </w:rPr>
      </w:pPr>
      <w:r>
        <w:rPr>
          <w:rFonts w:ascii="Times New Roman" w:hAnsi="宋体"/>
          <w:szCs w:val="21"/>
        </w:rPr>
        <w:t>公众可通过邮寄信函、电话反馈及电子邮件等方式，发表对该项目建设和环评工作的意见和看法，并于</w:t>
      </w:r>
      <w:r>
        <w:rPr>
          <w:rFonts w:ascii="Times New Roman" w:hAnsi="Times New Roman"/>
          <w:szCs w:val="21"/>
        </w:rPr>
        <w:t>10</w:t>
      </w:r>
      <w:r>
        <w:rPr>
          <w:rFonts w:ascii="Times New Roman" w:hAnsi="宋体"/>
          <w:szCs w:val="21"/>
        </w:rPr>
        <w:t>个工作日（</w:t>
      </w:r>
      <w:r>
        <w:rPr>
          <w:rFonts w:hint="eastAsia" w:ascii="Times New Roman" w:hAnsi="Times New Roman"/>
        </w:rPr>
        <w:t>2021年9月</w:t>
      </w:r>
      <w:r>
        <w:rPr>
          <w:rFonts w:hint="eastAsia" w:ascii="Times New Roman" w:hAnsi="Times New Roman"/>
          <w:lang w:val="en-US" w:eastAsia="zh-CN"/>
        </w:rPr>
        <w:t>23</w:t>
      </w:r>
      <w:r>
        <w:rPr>
          <w:rFonts w:hint="eastAsia" w:ascii="Times New Roman" w:hAnsi="Times New Roman"/>
        </w:rPr>
        <w:t>日至2021年</w:t>
      </w:r>
      <w:r>
        <w:rPr>
          <w:rFonts w:hint="eastAsia" w:ascii="Times New Roman" w:hAnsi="Times New Roman"/>
          <w:lang w:val="en-US" w:eastAsia="zh-CN"/>
        </w:rPr>
        <w:t>10</w:t>
      </w:r>
      <w:r>
        <w:rPr>
          <w:rFonts w:hint="eastAsia" w:ascii="Times New Roman" w:hAnsi="Times New Roman"/>
        </w:rPr>
        <w:t>月</w:t>
      </w:r>
      <w:r>
        <w:rPr>
          <w:rFonts w:hint="eastAsia" w:ascii="Times New Roman" w:hAnsi="Times New Roman"/>
          <w:lang w:val="en-US" w:eastAsia="zh-CN"/>
        </w:rPr>
        <w:t>11</w:t>
      </w:r>
      <w:r>
        <w:rPr>
          <w:rFonts w:hint="eastAsia" w:ascii="Times New Roman" w:hAnsi="Times New Roman"/>
        </w:rPr>
        <w:t>日</w:t>
      </w:r>
      <w:r>
        <w:rPr>
          <w:rFonts w:ascii="Times New Roman" w:hAnsi="宋体"/>
          <w:szCs w:val="21"/>
        </w:rPr>
        <w:t>）内将意见反馈给建设单位或环评单位</w:t>
      </w:r>
      <w:r>
        <w:rPr>
          <w:rFonts w:ascii="Times New Roman" w:hAnsi="Times New Roman"/>
        </w:rPr>
        <w:t>。</w:t>
      </w:r>
      <w:r>
        <w:rPr>
          <w:rFonts w:hint="eastAsia"/>
          <w:lang w:bidi="ar"/>
        </w:rPr>
        <w:t xml:space="preserve">            </w:t>
      </w:r>
    </w:p>
    <w:p>
      <w:pPr>
        <w:pStyle w:val="2"/>
        <w:keepNext w:val="0"/>
        <w:keepLines w:val="0"/>
        <w:pageBreakBefore w:val="0"/>
        <w:numPr>
          <w:ilvl w:val="1"/>
          <w:numId w:val="1"/>
        </w:numPr>
        <w:tabs>
          <w:tab w:val="left" w:pos="641"/>
        </w:tabs>
        <w:kinsoku/>
        <w:wordWrap/>
        <w:overflowPunct/>
        <w:topLinePunct w:val="0"/>
        <w:bidi w:val="0"/>
        <w:spacing w:before="7" w:line="480" w:lineRule="exact"/>
        <w:ind w:hanging="421"/>
        <w:textAlignment w:val="auto"/>
        <w:rPr>
          <w:rFonts w:ascii="Times New Roman" w:hAnsi="Times New Roman" w:eastAsia="宋体" w:cs="Times New Roman"/>
        </w:rPr>
      </w:pPr>
      <w:r>
        <w:rPr>
          <w:rFonts w:ascii="Times New Roman" w:hAnsi="Times New Roman" w:eastAsia="宋体" w:cs="Times New Roman"/>
        </w:rPr>
        <w:t>公开日期</w:t>
      </w:r>
      <w:bookmarkEnd w:id="20"/>
      <w:bookmarkEnd w:id="21"/>
      <w:bookmarkEnd w:id="22"/>
    </w:p>
    <w:p>
      <w:pPr>
        <w:keepNext w:val="0"/>
        <w:keepLines w:val="0"/>
        <w:pageBreakBefore w:val="0"/>
        <w:kinsoku/>
        <w:wordWrap/>
        <w:overflowPunct/>
        <w:topLinePunct w:val="0"/>
        <w:bidi w:val="0"/>
        <w:spacing w:line="480" w:lineRule="exact"/>
        <w:ind w:firstLine="480" w:firstLineChars="200"/>
        <w:textAlignment w:val="auto"/>
        <w:rPr>
          <w:rFonts w:hint="eastAsia" w:ascii="Times New Roman" w:hAnsi="Times New Roman" w:cs="Times New Roman"/>
          <w:sz w:val="24"/>
        </w:rPr>
      </w:pPr>
      <w:r>
        <w:rPr>
          <w:rFonts w:hint="eastAsia" w:ascii="Times New Roman" w:hAnsi="Times New Roman" w:cs="Times New Roman"/>
          <w:sz w:val="24"/>
        </w:rPr>
        <w:t>项目</w:t>
      </w:r>
      <w:r>
        <w:rPr>
          <w:rFonts w:ascii="Times New Roman" w:hAnsi="Times New Roman" w:cs="Times New Roman"/>
          <w:sz w:val="24"/>
        </w:rPr>
        <w:t>于</w:t>
      </w:r>
      <w:r>
        <w:rPr>
          <w:rFonts w:hint="eastAsia" w:ascii="Times New Roman" w:hAnsi="Times New Roman" w:cs="Times New Roman"/>
          <w:sz w:val="24"/>
        </w:rPr>
        <w:t>202</w:t>
      </w:r>
      <w:r>
        <w:rPr>
          <w:rFonts w:hint="eastAsia" w:ascii="Times New Roman" w:hAnsi="Times New Roman" w:cs="Times New Roman"/>
          <w:sz w:val="24"/>
          <w:lang w:val="en-US" w:eastAsia="zh-CN"/>
        </w:rPr>
        <w:t>1</w:t>
      </w:r>
      <w:r>
        <w:rPr>
          <w:rFonts w:hint="eastAsia" w:ascii="Times New Roman" w:hAnsi="Times New Roman" w:cs="Times New Roman"/>
          <w:sz w:val="24"/>
        </w:rPr>
        <w:t>年</w:t>
      </w:r>
      <w:r>
        <w:rPr>
          <w:rFonts w:hint="eastAsia" w:ascii="Times New Roman" w:hAnsi="Times New Roman" w:cs="Times New Roman"/>
          <w:sz w:val="24"/>
          <w:lang w:val="en-US" w:eastAsia="zh-CN"/>
        </w:rPr>
        <w:t>9</w:t>
      </w:r>
      <w:r>
        <w:rPr>
          <w:rFonts w:hint="eastAsia" w:ascii="Times New Roman" w:hAnsi="Times New Roman" w:cs="Times New Roman"/>
          <w:sz w:val="24"/>
        </w:rPr>
        <w:t>月</w:t>
      </w:r>
      <w:r>
        <w:rPr>
          <w:rFonts w:hint="eastAsia" w:ascii="Times New Roman" w:hAnsi="Times New Roman" w:cs="Times New Roman"/>
          <w:sz w:val="24"/>
          <w:lang w:val="en-US" w:eastAsia="zh-CN"/>
        </w:rPr>
        <w:t>23</w:t>
      </w:r>
      <w:r>
        <w:rPr>
          <w:rFonts w:hint="eastAsia" w:ascii="Times New Roman" w:hAnsi="Times New Roman" w:cs="Times New Roman"/>
          <w:sz w:val="24"/>
        </w:rPr>
        <w:t>日</w:t>
      </w:r>
      <w:r>
        <w:rPr>
          <w:rFonts w:hint="eastAsia" w:hAnsi="Times New Roman"/>
          <w:sz w:val="24"/>
          <w:szCs w:val="24"/>
          <w:lang w:val="en-US" w:bidi="ar-SA"/>
        </w:rPr>
        <w:t>进行了第一次公示。</w:t>
      </w:r>
    </w:p>
    <w:p>
      <w:pPr>
        <w:pStyle w:val="2"/>
        <w:keepNext w:val="0"/>
        <w:keepLines w:val="0"/>
        <w:pageBreakBefore w:val="0"/>
        <w:numPr>
          <w:ilvl w:val="1"/>
          <w:numId w:val="1"/>
        </w:numPr>
        <w:tabs>
          <w:tab w:val="left" w:pos="641"/>
        </w:tabs>
        <w:kinsoku/>
        <w:wordWrap/>
        <w:overflowPunct/>
        <w:topLinePunct w:val="0"/>
        <w:bidi w:val="0"/>
        <w:spacing w:before="7" w:line="480" w:lineRule="exact"/>
        <w:ind w:hanging="421"/>
        <w:textAlignment w:val="auto"/>
        <w:rPr>
          <w:rFonts w:ascii="Times New Roman" w:hAnsi="Times New Roman" w:eastAsia="宋体" w:cs="Times New Roman"/>
        </w:rPr>
      </w:pPr>
      <w:bookmarkStart w:id="23" w:name="_Toc57898882"/>
      <w:bookmarkStart w:id="24" w:name="_Toc57898475"/>
      <w:bookmarkStart w:id="25" w:name="_Toc57898857"/>
      <w:r>
        <w:rPr>
          <w:rFonts w:hint="eastAsia" w:ascii="Times New Roman" w:hAnsi="Times New Roman" w:eastAsia="宋体" w:cs="Times New Roman"/>
        </w:rPr>
        <w:t>公示</w:t>
      </w:r>
      <w:r>
        <w:rPr>
          <w:rFonts w:ascii="Times New Roman" w:hAnsi="Times New Roman" w:eastAsia="宋体" w:cs="Times New Roman"/>
        </w:rPr>
        <w:t>方式</w:t>
      </w:r>
      <w:bookmarkEnd w:id="23"/>
      <w:bookmarkEnd w:id="24"/>
      <w:bookmarkEnd w:id="25"/>
    </w:p>
    <w:p>
      <w:pPr>
        <w:keepNext w:val="0"/>
        <w:keepLines w:val="0"/>
        <w:pageBreakBefore w:val="0"/>
        <w:kinsoku/>
        <w:wordWrap/>
        <w:overflowPunct/>
        <w:topLinePunct w:val="0"/>
        <w:bidi w:val="0"/>
        <w:spacing w:line="480" w:lineRule="exact"/>
        <w:ind w:firstLine="480" w:firstLineChars="200"/>
        <w:textAlignment w:val="auto"/>
        <w:rPr>
          <w:rFonts w:ascii="Times New Roman" w:hAnsi="Times New Roman" w:cs="Times New Roman"/>
          <w:sz w:val="24"/>
        </w:rPr>
      </w:pPr>
      <w:r>
        <w:rPr>
          <w:rFonts w:hint="eastAsia" w:ascii="Times New Roman" w:hAnsi="Times New Roman" w:cs="Times New Roman"/>
          <w:sz w:val="24"/>
        </w:rPr>
        <w:t>我公司于</w:t>
      </w:r>
      <w:r>
        <w:rPr>
          <w:rFonts w:hint="eastAsia" w:ascii="Times New Roman" w:hAnsi="Times New Roman" w:cs="Times New Roman"/>
          <w:sz w:val="24"/>
          <w:lang w:val="en-US" w:eastAsia="zh-CN"/>
        </w:rPr>
        <w:t>2021</w:t>
      </w:r>
      <w:r>
        <w:rPr>
          <w:rFonts w:hint="eastAsia" w:ascii="Times New Roman" w:hAnsi="Times New Roman" w:cs="Times New Roman"/>
          <w:sz w:val="24"/>
        </w:rPr>
        <w:t>年</w:t>
      </w:r>
      <w:r>
        <w:rPr>
          <w:rFonts w:hint="eastAsia" w:ascii="Times New Roman" w:hAnsi="Times New Roman" w:cs="Times New Roman"/>
          <w:sz w:val="24"/>
          <w:lang w:val="en-US" w:eastAsia="zh-CN"/>
        </w:rPr>
        <w:t>9</w:t>
      </w:r>
      <w:r>
        <w:rPr>
          <w:rFonts w:hint="eastAsia" w:ascii="Times New Roman" w:hAnsi="Times New Roman" w:cs="Times New Roman"/>
          <w:sz w:val="24"/>
        </w:rPr>
        <w:t>月</w:t>
      </w:r>
      <w:r>
        <w:rPr>
          <w:rFonts w:hint="eastAsia" w:ascii="Times New Roman" w:hAnsi="Times New Roman" w:cs="Times New Roman"/>
          <w:sz w:val="24"/>
          <w:lang w:val="en-US" w:eastAsia="zh-CN"/>
        </w:rPr>
        <w:t>23</w:t>
      </w:r>
      <w:r>
        <w:rPr>
          <w:rFonts w:hint="eastAsia" w:ascii="Times New Roman" w:hAnsi="Times New Roman" w:cs="Times New Roman"/>
          <w:sz w:val="24"/>
        </w:rPr>
        <w:t>日</w:t>
      </w:r>
      <w:r>
        <w:rPr>
          <w:rFonts w:ascii="Times New Roman" w:hAnsi="Times New Roman" w:cs="Times New Roman"/>
          <w:sz w:val="24"/>
        </w:rPr>
        <w:t>在</w:t>
      </w:r>
      <w:r>
        <w:rPr>
          <w:rFonts w:hint="eastAsia" w:ascii="Times New Roman" w:hAnsi="Times New Roman" w:cs="Times New Roman"/>
          <w:sz w:val="24"/>
        </w:rPr>
        <w:t>环评互联网</w:t>
      </w:r>
      <w:r>
        <w:rPr>
          <w:rFonts w:ascii="Times New Roman" w:hAnsi="Times New Roman" w:cs="Times New Roman"/>
          <w:sz w:val="24"/>
        </w:rPr>
        <w:t>上进行公开环境信息。</w:t>
      </w:r>
    </w:p>
    <w:p>
      <w:pPr>
        <w:keepNext w:val="0"/>
        <w:keepLines w:val="0"/>
        <w:pageBreakBefore w:val="0"/>
        <w:kinsoku/>
        <w:wordWrap/>
        <w:overflowPunct/>
        <w:topLinePunct w:val="0"/>
        <w:bidi w:val="0"/>
        <w:spacing w:line="480" w:lineRule="exact"/>
        <w:ind w:left="240" w:leftChars="109" w:firstLine="240" w:firstLineChars="100"/>
        <w:textAlignment w:val="auto"/>
        <w:rPr>
          <w:rFonts w:hint="eastAsia" w:ascii="Times New Roman" w:hAnsi="Times New Roman" w:cs="Times New Roman"/>
          <w:sz w:val="24"/>
          <w:lang w:val="en-US" w:eastAsia="zh-CN"/>
        </w:rPr>
      </w:pPr>
      <w:r>
        <w:rPr>
          <w:rFonts w:hint="eastAsia" w:ascii="Times New Roman" w:hAnsi="Times New Roman" w:cs="Times New Roman"/>
          <w:sz w:val="24"/>
        </w:rPr>
        <w:t>公示</w:t>
      </w:r>
      <w:r>
        <w:rPr>
          <w:rFonts w:ascii="Times New Roman" w:hAnsi="Times New Roman" w:cs="Times New Roman"/>
          <w:sz w:val="24"/>
        </w:rPr>
        <w:t>网站：</w:t>
      </w:r>
      <w:r>
        <w:rPr>
          <w:rFonts w:hint="eastAsia" w:ascii="Times New Roman" w:hAnsi="Times New Roman" w:cs="Times New Roman"/>
          <w:sz w:val="24"/>
          <w:lang w:val="en-US" w:eastAsia="zh-CN"/>
        </w:rPr>
        <w:fldChar w:fldCharType="begin"/>
      </w:r>
      <w:r>
        <w:rPr>
          <w:rFonts w:hint="eastAsia" w:ascii="Times New Roman" w:hAnsi="Times New Roman" w:cs="Times New Roman"/>
          <w:sz w:val="24"/>
          <w:lang w:val="en-US" w:eastAsia="zh-CN"/>
        </w:rPr>
        <w:instrText xml:space="preserve"> HYPERLINK "http://www.eiabbs.net/forum.php?mod=viewthread&amp;tid=497699&amp;highlight=%D6%DC%BC%D2%B9%B5" </w:instrText>
      </w:r>
      <w:r>
        <w:rPr>
          <w:rFonts w:hint="eastAsia" w:ascii="Times New Roman" w:hAnsi="Times New Roman" w:cs="Times New Roman"/>
          <w:sz w:val="24"/>
          <w:lang w:val="en-US" w:eastAsia="zh-CN"/>
        </w:rPr>
        <w:fldChar w:fldCharType="separate"/>
      </w:r>
      <w:r>
        <w:rPr>
          <w:rStyle w:val="21"/>
          <w:rFonts w:hint="eastAsia" w:ascii="Times New Roman" w:hAnsi="Times New Roman" w:cs="Times New Roman"/>
          <w:sz w:val="24"/>
          <w:lang w:val="en-US" w:eastAsia="zh-CN"/>
        </w:rPr>
        <w:t>http://www.eiabbs.net/forum.php?mod=viewthread&amp;tid=497699&amp;highlight=%D6%DC%BC%D2%B9%B5</w:t>
      </w:r>
      <w:r>
        <w:rPr>
          <w:rFonts w:hint="eastAsia" w:ascii="Times New Roman" w:hAnsi="Times New Roman" w:cs="Times New Roman"/>
          <w:sz w:val="24"/>
          <w:lang w:val="en-US" w:eastAsia="zh-CN"/>
        </w:rPr>
        <w:fldChar w:fldCharType="end"/>
      </w:r>
    </w:p>
    <w:p>
      <w:pPr>
        <w:keepNext w:val="0"/>
        <w:keepLines w:val="0"/>
        <w:pageBreakBefore w:val="0"/>
        <w:kinsoku/>
        <w:wordWrap/>
        <w:overflowPunct/>
        <w:topLinePunct w:val="0"/>
        <w:bidi w:val="0"/>
        <w:spacing w:line="360" w:lineRule="auto"/>
        <w:ind w:firstLine="480" w:firstLineChars="200"/>
        <w:textAlignment w:val="auto"/>
        <w:rPr>
          <w:rFonts w:hint="eastAsia" w:ascii="Times New Roman" w:hAnsi="Times New Roman" w:cs="Times New Roman"/>
          <w:sz w:val="24"/>
        </w:rPr>
      </w:pPr>
      <w:r>
        <w:rPr>
          <w:rFonts w:hint="eastAsia" w:ascii="Times New Roman" w:hAnsi="Times New Roman" w:cs="Times New Roman"/>
          <w:sz w:val="24"/>
        </w:rPr>
        <w:t>具体</w:t>
      </w:r>
      <w:r>
        <w:rPr>
          <w:rFonts w:ascii="Times New Roman" w:hAnsi="Times New Roman" w:cs="Times New Roman"/>
          <w:sz w:val="24"/>
        </w:rPr>
        <w:t>网站公示截图</w:t>
      </w:r>
      <w:r>
        <w:rPr>
          <w:rFonts w:hint="eastAsia" w:ascii="Times New Roman" w:hAnsi="Times New Roman" w:cs="Times New Roman"/>
          <w:sz w:val="24"/>
        </w:rPr>
        <w:t>见</w:t>
      </w:r>
      <w:r>
        <w:rPr>
          <w:rFonts w:ascii="Times New Roman" w:hAnsi="Times New Roman" w:cs="Times New Roman"/>
          <w:sz w:val="24"/>
        </w:rPr>
        <w:t>图</w:t>
      </w:r>
      <w:r>
        <w:rPr>
          <w:rFonts w:hint="eastAsia" w:ascii="Times New Roman" w:hAnsi="Times New Roman" w:cs="Times New Roman"/>
          <w:sz w:val="24"/>
        </w:rPr>
        <w:t>1；</w:t>
      </w:r>
    </w:p>
    <w:p>
      <w:pPr>
        <w:adjustRightInd w:val="0"/>
        <w:snapToGrid w:val="0"/>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drawing>
          <wp:inline distT="0" distB="0" distL="114300" distR="114300">
            <wp:extent cx="5543550" cy="4151630"/>
            <wp:effectExtent l="0" t="0" r="0" b="1270"/>
            <wp:docPr id="9" name="图片 9" descr="一次网络公示截图9.23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一次网络公示截图9.23日"/>
                    <pic:cNvPicPr>
                      <a:picLocks noChangeAspect="1"/>
                    </pic:cNvPicPr>
                  </pic:nvPicPr>
                  <pic:blipFill>
                    <a:blip r:embed="rId8"/>
                    <a:stretch>
                      <a:fillRect/>
                    </a:stretch>
                  </pic:blipFill>
                  <pic:spPr>
                    <a:xfrm>
                      <a:off x="0" y="0"/>
                      <a:ext cx="5543550" cy="4151630"/>
                    </a:xfrm>
                    <a:prstGeom prst="rect">
                      <a:avLst/>
                    </a:prstGeom>
                  </pic:spPr>
                </pic:pic>
              </a:graphicData>
            </a:graphic>
          </wp:inline>
        </w:drawing>
      </w:r>
    </w:p>
    <w:p>
      <w:pPr>
        <w:autoSpaceDE/>
        <w:autoSpaceDN/>
        <w:adjustRightInd w:val="0"/>
        <w:snapToGrid w:val="0"/>
        <w:jc w:val="both"/>
        <w:rPr>
          <w:rFonts w:ascii="Times New Roman" w:hAnsi="Times New Roman" w:cs="Times New Roman"/>
          <w:spacing w:val="-5"/>
          <w:sz w:val="24"/>
          <w:szCs w:val="24"/>
        </w:rPr>
      </w:pPr>
    </w:p>
    <w:p>
      <w:pPr>
        <w:autoSpaceDE/>
        <w:autoSpaceDN/>
        <w:spacing w:line="360" w:lineRule="auto"/>
        <w:ind w:firstLine="462" w:firstLineChars="200"/>
        <w:jc w:val="center"/>
        <w:rPr>
          <w:rFonts w:hint="eastAsia" w:ascii="Times New Roman" w:hAnsi="Times New Roman" w:cs="Times New Roman"/>
          <w:b/>
          <w:spacing w:val="-5"/>
          <w:sz w:val="24"/>
          <w:szCs w:val="24"/>
        </w:rPr>
      </w:pPr>
      <w:r>
        <w:rPr>
          <w:rFonts w:hint="eastAsia" w:ascii="Times New Roman" w:hAnsi="Times New Roman" w:cs="Times New Roman"/>
          <w:b/>
          <w:spacing w:val="-5"/>
          <w:sz w:val="24"/>
          <w:szCs w:val="24"/>
        </w:rPr>
        <w:t>图1</w:t>
      </w:r>
      <w:r>
        <w:rPr>
          <w:rFonts w:ascii="Times New Roman" w:hAnsi="Times New Roman" w:cs="Times New Roman"/>
          <w:b/>
          <w:spacing w:val="-5"/>
          <w:sz w:val="24"/>
          <w:szCs w:val="24"/>
        </w:rPr>
        <w:t xml:space="preserve">     </w:t>
      </w:r>
      <w:r>
        <w:rPr>
          <w:rFonts w:hint="eastAsia" w:ascii="Times New Roman" w:hAnsi="Times New Roman" w:cs="Times New Roman"/>
          <w:b/>
          <w:spacing w:val="-5"/>
          <w:sz w:val="24"/>
          <w:szCs w:val="24"/>
        </w:rPr>
        <w:t>第一次</w:t>
      </w:r>
      <w:r>
        <w:rPr>
          <w:rFonts w:ascii="Times New Roman" w:hAnsi="Times New Roman" w:cs="Times New Roman"/>
          <w:b/>
          <w:spacing w:val="-5"/>
          <w:sz w:val="24"/>
          <w:szCs w:val="24"/>
        </w:rPr>
        <w:t>网站公示截图</w:t>
      </w:r>
    </w:p>
    <w:p>
      <w:pPr>
        <w:pStyle w:val="2"/>
        <w:numPr>
          <w:ilvl w:val="1"/>
          <w:numId w:val="1"/>
        </w:numPr>
        <w:tabs>
          <w:tab w:val="left" w:pos="641"/>
        </w:tabs>
        <w:spacing w:before="7" w:line="360" w:lineRule="auto"/>
        <w:ind w:hanging="421"/>
        <w:rPr>
          <w:rFonts w:ascii="Times New Roman" w:hAnsi="Times New Roman" w:eastAsia="宋体" w:cs="Times New Roman"/>
        </w:rPr>
      </w:pPr>
      <w:bookmarkStart w:id="26" w:name="_Toc57898476"/>
      <w:bookmarkStart w:id="27" w:name="_Toc57898858"/>
      <w:bookmarkStart w:id="28" w:name="_Toc57898883"/>
      <w:r>
        <w:rPr>
          <w:rFonts w:hint="eastAsia" w:ascii="Times New Roman" w:hAnsi="Times New Roman" w:eastAsia="宋体" w:cs="Times New Roman"/>
        </w:rPr>
        <w:t>公众意见</w:t>
      </w:r>
      <w:r>
        <w:rPr>
          <w:rFonts w:ascii="Times New Roman" w:hAnsi="Times New Roman" w:eastAsia="宋体" w:cs="Times New Roman"/>
        </w:rPr>
        <w:t>情况</w:t>
      </w:r>
      <w:bookmarkEnd w:id="26"/>
      <w:bookmarkEnd w:id="27"/>
      <w:bookmarkEnd w:id="28"/>
    </w:p>
    <w:p>
      <w:pPr>
        <w:autoSpaceDE/>
        <w:autoSpaceDN/>
        <w:spacing w:line="360" w:lineRule="auto"/>
        <w:ind w:firstLine="460" w:firstLineChars="200"/>
        <w:jc w:val="both"/>
        <w:rPr>
          <w:rFonts w:ascii="Times New Roman" w:hAnsi="Times New Roman" w:cs="Times New Roman"/>
          <w:spacing w:val="-5"/>
          <w:sz w:val="24"/>
          <w:szCs w:val="24"/>
        </w:rPr>
        <w:sectPr>
          <w:footerReference r:id="rId6" w:type="default"/>
          <w:pgSz w:w="11910" w:h="16840"/>
          <w:pgMar w:top="1500" w:right="1580" w:bottom="1220" w:left="1580" w:header="875" w:footer="1038" w:gutter="0"/>
          <w:pgNumType w:start="1"/>
          <w:cols w:space="720" w:num="1"/>
        </w:sectPr>
      </w:pPr>
      <w:r>
        <w:rPr>
          <w:rFonts w:hint="eastAsia" w:ascii="Times New Roman" w:hAnsi="Times New Roman" w:cs="Times New Roman"/>
          <w:spacing w:val="-5"/>
          <w:sz w:val="24"/>
          <w:szCs w:val="24"/>
        </w:rPr>
        <w:t>从公示之日起，没有公众就本项目发表相关环境影响评价方面的意见。</w:t>
      </w:r>
    </w:p>
    <w:p>
      <w:pPr>
        <w:pStyle w:val="3"/>
        <w:keepNext w:val="0"/>
        <w:keepLines w:val="0"/>
        <w:pageBreakBefore w:val="0"/>
        <w:numPr>
          <w:ilvl w:val="0"/>
          <w:numId w:val="1"/>
        </w:numPr>
        <w:tabs>
          <w:tab w:val="left" w:pos="640"/>
          <w:tab w:val="left" w:pos="641"/>
        </w:tabs>
        <w:kinsoku/>
        <w:wordWrap/>
        <w:overflowPunct/>
        <w:topLinePunct w:val="0"/>
        <w:bidi w:val="0"/>
        <w:spacing w:line="360" w:lineRule="auto"/>
        <w:ind w:hanging="421"/>
        <w:textAlignment w:val="auto"/>
        <w:rPr>
          <w:rFonts w:ascii="Times New Roman" w:hAnsi="Times New Roman" w:eastAsia="宋体" w:cs="Times New Roman"/>
        </w:rPr>
      </w:pPr>
      <w:bookmarkStart w:id="29" w:name="_Toc57898477"/>
      <w:bookmarkStart w:id="30" w:name="_Toc57898859"/>
      <w:bookmarkStart w:id="31" w:name="_Toc57898884"/>
      <w:r>
        <w:rPr>
          <w:rFonts w:hint="eastAsia" w:ascii="Times New Roman" w:hAnsi="Times New Roman" w:eastAsia="宋体" w:cs="Times New Roman"/>
          <w:lang w:eastAsia="zh-CN"/>
        </w:rPr>
        <w:t>二次（</w:t>
      </w:r>
      <w:r>
        <w:rPr>
          <w:rFonts w:hint="eastAsia" w:ascii="Times New Roman" w:hAnsi="Times New Roman" w:eastAsia="宋体" w:cs="Times New Roman"/>
        </w:rPr>
        <w:t>征求意见稿</w:t>
      </w:r>
      <w:r>
        <w:rPr>
          <w:rFonts w:hint="eastAsia" w:ascii="Times New Roman" w:hAnsi="Times New Roman" w:eastAsia="宋体" w:cs="Times New Roman"/>
          <w:lang w:eastAsia="zh-CN"/>
        </w:rPr>
        <w:t>）</w:t>
      </w:r>
      <w:r>
        <w:rPr>
          <w:rFonts w:ascii="Times New Roman" w:hAnsi="Times New Roman" w:eastAsia="宋体" w:cs="Times New Roman"/>
        </w:rPr>
        <w:t>公示情况</w:t>
      </w:r>
      <w:bookmarkEnd w:id="29"/>
      <w:bookmarkEnd w:id="30"/>
      <w:bookmarkEnd w:id="31"/>
    </w:p>
    <w:p>
      <w:pPr>
        <w:pStyle w:val="2"/>
        <w:keepNext w:val="0"/>
        <w:keepLines w:val="0"/>
        <w:pageBreakBefore w:val="0"/>
        <w:numPr>
          <w:ilvl w:val="1"/>
          <w:numId w:val="1"/>
        </w:numPr>
        <w:tabs>
          <w:tab w:val="left" w:pos="641"/>
        </w:tabs>
        <w:kinsoku/>
        <w:wordWrap/>
        <w:overflowPunct/>
        <w:topLinePunct w:val="0"/>
        <w:bidi w:val="0"/>
        <w:spacing w:before="7" w:line="360" w:lineRule="auto"/>
        <w:ind w:hanging="421"/>
        <w:textAlignment w:val="auto"/>
        <w:rPr>
          <w:rFonts w:ascii="Times New Roman" w:hAnsi="Times New Roman" w:eastAsia="宋体" w:cs="Times New Roman"/>
        </w:rPr>
      </w:pPr>
      <w:bookmarkStart w:id="32" w:name="_Toc57898478"/>
      <w:bookmarkStart w:id="33" w:name="_Toc57898860"/>
      <w:bookmarkStart w:id="34" w:name="_Toc57898885"/>
      <w:r>
        <w:rPr>
          <w:rFonts w:ascii="Times New Roman" w:hAnsi="Times New Roman" w:eastAsia="宋体" w:cs="Times New Roman"/>
        </w:rPr>
        <w:t>公开内容</w:t>
      </w:r>
      <w:bookmarkEnd w:id="32"/>
      <w:bookmarkEnd w:id="33"/>
      <w:bookmarkEnd w:id="34"/>
    </w:p>
    <w:p>
      <w:pPr>
        <w:pStyle w:val="14"/>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Times New Roman" w:hAnsi="Times New Roman" w:cs="Times New Roman"/>
          <w:b/>
        </w:rPr>
      </w:pPr>
      <w:bookmarkStart w:id="35" w:name="_Toc57898886"/>
      <w:bookmarkStart w:id="36" w:name="_Toc57898479"/>
      <w:bookmarkStart w:id="37" w:name="_Toc57898861"/>
      <w:r>
        <w:rPr>
          <w:rFonts w:hint="eastAsia" w:ascii="Times New Roman" w:hAnsi="Times New Roman" w:cs="Times New Roman"/>
          <w:b/>
        </w:rPr>
        <w:t>一、</w:t>
      </w:r>
      <w:r>
        <w:rPr>
          <w:rFonts w:ascii="Times New Roman" w:hAnsi="Times New Roman" w:cs="Times New Roman"/>
          <w:b/>
        </w:rPr>
        <w:t>环境影响报告书征求意见稿全文的网络链接及查阅纸质报告书的方式和途径</w:t>
      </w:r>
    </w:p>
    <w:p>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480"/>
        <w:textAlignment w:val="auto"/>
        <w:rPr>
          <w:rFonts w:hint="eastAsia" w:ascii="Times New Roman" w:hAnsi="Times New Roman"/>
          <w:sz w:val="24"/>
          <w:szCs w:val="24"/>
        </w:rPr>
      </w:pPr>
      <w:r>
        <w:rPr>
          <w:rFonts w:ascii="Times New Roman" w:hAnsi="Times New Roman" w:cs="Times New Roman"/>
          <w:sz w:val="24"/>
          <w:szCs w:val="24"/>
        </w:rPr>
        <w:t>公众可通</w:t>
      </w:r>
      <w:r>
        <w:rPr>
          <w:rFonts w:hint="eastAsia" w:ascii="Times New Roman" w:hAnsi="Times New Roman" w:cs="Times New Roman"/>
          <w:sz w:val="24"/>
          <w:szCs w:val="24"/>
        </w:rPr>
        <w:t>网络</w:t>
      </w:r>
      <w:r>
        <w:rPr>
          <w:rFonts w:ascii="Times New Roman" w:hAnsi="Times New Roman" w:cs="Times New Roman"/>
          <w:sz w:val="24"/>
          <w:szCs w:val="24"/>
        </w:rPr>
        <w:t>链接查阅项目环境影响报告书征求意见稿电子版全文</w:t>
      </w:r>
      <w:r>
        <w:rPr>
          <w:rFonts w:hint="eastAsia" w:ascii="Times New Roman" w:hAnsi="Times New Roman" w:cs="Times New Roman"/>
          <w:sz w:val="24"/>
          <w:szCs w:val="24"/>
        </w:rPr>
        <w:t>，</w:t>
      </w:r>
      <w:r>
        <w:rPr>
          <w:rFonts w:ascii="Times New Roman" w:hAnsi="Times New Roman" w:cs="Times New Roman"/>
          <w:sz w:val="24"/>
          <w:szCs w:val="24"/>
        </w:rPr>
        <w:t>如需查阅纸质报告书，请与我单</w:t>
      </w:r>
      <w:r>
        <w:rPr>
          <w:rFonts w:hint="eastAsia" w:ascii="Times New Roman" w:hAnsi="Times New Roman" w:cs="Times New Roman"/>
          <w:sz w:val="24"/>
          <w:szCs w:val="24"/>
        </w:rPr>
        <w:t>位联系</w:t>
      </w:r>
      <w:r>
        <w:rPr>
          <w:rFonts w:hint="eastAsia" w:ascii="Times New Roman" w:hAnsi="Times New Roman"/>
          <w:sz w:val="24"/>
          <w:szCs w:val="24"/>
        </w:rPr>
        <w:t>。</w:t>
      </w:r>
    </w:p>
    <w:p>
      <w:pPr>
        <w:pStyle w:val="22"/>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lang w:eastAsia="zh-CN"/>
        </w:rPr>
        <w:t>网络</w:t>
      </w:r>
      <w:r>
        <w:rPr>
          <w:rFonts w:hint="default" w:ascii="Times New Roman" w:hAnsi="Times New Roman" w:cs="Times New Roman"/>
          <w:color w:val="auto"/>
          <w:sz w:val="24"/>
          <w:szCs w:val="24"/>
        </w:rPr>
        <w:t xml:space="preserve">链接：https://pan.baidu.com/s/1wdi-ZzHyuKo70wj_ZlxgwA </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cs="Times New Roman"/>
          <w:color w:val="auto"/>
          <w:sz w:val="24"/>
          <w:szCs w:val="24"/>
        </w:rPr>
        <w:t>提取码：r48n</w:t>
      </w:r>
    </w:p>
    <w:p>
      <w:pPr>
        <w:pStyle w:val="14"/>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Times New Roman" w:hAnsi="Times New Roman" w:cs="Times New Roman"/>
        </w:rPr>
      </w:pPr>
      <w:r>
        <w:rPr>
          <w:rFonts w:hint="eastAsia" w:ascii="Times New Roman" w:hAnsi="Times New Roman" w:cs="Times New Roman"/>
          <w:b/>
        </w:rPr>
        <w:t>二、</w:t>
      </w:r>
      <w:r>
        <w:rPr>
          <w:rFonts w:ascii="Times New Roman" w:hAnsi="Times New Roman" w:cs="Times New Roman"/>
          <w:b/>
        </w:rPr>
        <w:t>征求意见的公众范围</w:t>
      </w:r>
    </w:p>
    <w:p>
      <w:pPr>
        <w:pStyle w:val="14"/>
        <w:keepNext w:val="0"/>
        <w:keepLines w:val="0"/>
        <w:pageBreakBefore w:val="0"/>
        <w:kinsoku/>
        <w:wordWrap/>
        <w:overflowPunct/>
        <w:topLinePunct w:val="0"/>
        <w:bidi w:val="0"/>
        <w:spacing w:before="0" w:beforeAutospacing="0" w:after="0" w:afterAutospacing="0" w:line="360" w:lineRule="auto"/>
        <w:ind w:firstLine="480"/>
        <w:textAlignment w:val="auto"/>
        <w:rPr>
          <w:rFonts w:ascii="Times New Roman" w:hAnsi="Times New Roman" w:cs="Times New Roman"/>
        </w:rPr>
      </w:pPr>
      <w:r>
        <w:rPr>
          <w:rFonts w:ascii="Times New Roman" w:hAnsi="Times New Roman" w:cs="Times New Roman"/>
        </w:rPr>
        <w:t>项目周边居民</w:t>
      </w:r>
      <w:r>
        <w:rPr>
          <w:rFonts w:hint="eastAsia" w:ascii="Times New Roman" w:hAnsi="Times New Roman" w:cs="Times New Roman"/>
        </w:rPr>
        <w:t>、</w:t>
      </w:r>
      <w:r>
        <w:rPr>
          <w:rFonts w:ascii="Times New Roman" w:hAnsi="Times New Roman" w:cs="Times New Roman"/>
        </w:rPr>
        <w:t>企事业单位及对本项目关心的公众</w:t>
      </w:r>
      <w:r>
        <w:rPr>
          <w:rFonts w:hint="eastAsia" w:ascii="Times New Roman" w:hAnsi="Times New Roman" w:cs="Times New Roman"/>
        </w:rPr>
        <w:t>。</w:t>
      </w:r>
    </w:p>
    <w:p>
      <w:pPr>
        <w:pStyle w:val="14"/>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Times New Roman" w:hAnsi="Times New Roman" w:cs="Times New Roman"/>
          <w:b/>
        </w:rPr>
      </w:pPr>
      <w:r>
        <w:rPr>
          <w:rFonts w:hint="eastAsia" w:ascii="Times New Roman" w:hAnsi="Times New Roman" w:cs="Times New Roman"/>
          <w:b/>
        </w:rPr>
        <w:t>三、</w:t>
      </w:r>
      <w:r>
        <w:rPr>
          <w:rFonts w:ascii="Times New Roman" w:hAnsi="Times New Roman" w:cs="Times New Roman"/>
          <w:b/>
        </w:rPr>
        <w:t>公众</w:t>
      </w:r>
      <w:r>
        <w:rPr>
          <w:rFonts w:hint="eastAsia" w:ascii="Times New Roman" w:hAnsi="Times New Roman" w:cs="Times New Roman"/>
          <w:b/>
        </w:rPr>
        <w:t>意见</w:t>
      </w:r>
      <w:r>
        <w:rPr>
          <w:rFonts w:ascii="Times New Roman" w:hAnsi="Times New Roman" w:cs="Times New Roman"/>
          <w:b/>
        </w:rPr>
        <w:t>表的网络链接</w:t>
      </w:r>
    </w:p>
    <w:p>
      <w:pPr>
        <w:keepNext w:val="0"/>
        <w:keepLines w:val="0"/>
        <w:pageBreakBefore w:val="0"/>
        <w:kinsoku/>
        <w:wordWrap/>
        <w:overflowPunct/>
        <w:topLinePunct w:val="0"/>
        <w:bidi w:val="0"/>
        <w:spacing w:line="360" w:lineRule="auto"/>
        <w:ind w:firstLine="550" w:firstLineChars="250"/>
        <w:textAlignment w:val="auto"/>
        <w:rPr>
          <w:rFonts w:ascii="Times New Roman" w:hAnsi="Times New Roman"/>
          <w:spacing w:val="-5"/>
          <w:sz w:val="24"/>
        </w:rPr>
      </w:pPr>
      <w:r>
        <w:fldChar w:fldCharType="begin"/>
      </w:r>
      <w:r>
        <w:instrText xml:space="preserve"> HYPERLINK "http://www.mee.gov.cn/xxgk2018/xxgk/xxgk01/201810/t20181024_665329.html" </w:instrText>
      </w:r>
      <w:r>
        <w:fldChar w:fldCharType="separate"/>
      </w:r>
      <w:r>
        <w:rPr>
          <w:rStyle w:val="21"/>
          <w:rFonts w:ascii="Times New Roman" w:hAnsi="Times New Roman"/>
          <w:color w:val="auto"/>
          <w:spacing w:val="-5"/>
          <w:sz w:val="24"/>
        </w:rPr>
        <w:t>http://www.mee.gov.cn/xxgk2018/xxgk/xxgk01/201810/t20181024_665329.html</w:t>
      </w:r>
      <w:r>
        <w:rPr>
          <w:rStyle w:val="21"/>
          <w:rFonts w:ascii="Times New Roman" w:hAnsi="Times New Roman"/>
          <w:color w:val="auto"/>
          <w:spacing w:val="-5"/>
          <w:sz w:val="24"/>
        </w:rPr>
        <w:fldChar w:fldCharType="end"/>
      </w:r>
    </w:p>
    <w:p>
      <w:pPr>
        <w:pStyle w:val="14"/>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Times New Roman" w:hAnsi="Times New Roman" w:cs="Times New Roman"/>
          <w:b/>
        </w:rPr>
      </w:pPr>
      <w:r>
        <w:rPr>
          <w:rFonts w:hint="eastAsia" w:ascii="Times New Roman" w:hAnsi="Times New Roman" w:cs="Times New Roman"/>
          <w:b/>
        </w:rPr>
        <w:t>四、</w:t>
      </w:r>
      <w:r>
        <w:rPr>
          <w:rFonts w:ascii="Times New Roman" w:hAnsi="Times New Roman" w:cs="Times New Roman"/>
          <w:b/>
        </w:rPr>
        <w:t>公众提出意见的方式和途径</w:t>
      </w:r>
    </w:p>
    <w:p>
      <w:pPr>
        <w:pStyle w:val="14"/>
        <w:keepNext w:val="0"/>
        <w:keepLines w:val="0"/>
        <w:pageBreakBefore w:val="0"/>
        <w:kinsoku/>
        <w:wordWrap/>
        <w:overflowPunct/>
        <w:topLinePunct w:val="0"/>
        <w:bidi w:val="0"/>
        <w:adjustRightInd w:val="0"/>
        <w:snapToGrid w:val="0"/>
        <w:spacing w:before="0" w:beforeAutospacing="0" w:after="0" w:afterAutospacing="0" w:line="360" w:lineRule="auto"/>
        <w:ind w:firstLine="480" w:firstLineChars="200"/>
        <w:textAlignment w:val="auto"/>
        <w:rPr>
          <w:rFonts w:hint="eastAsia" w:ascii="Times New Roman" w:hAnsi="Times New Roman"/>
          <w:kern w:val="2"/>
        </w:rPr>
      </w:pPr>
      <w:r>
        <w:rPr>
          <w:rFonts w:ascii="Times New Roman" w:hAnsi="Times New Roman"/>
          <w:kern w:val="2"/>
        </w:rPr>
        <w:t>公众可</w:t>
      </w:r>
      <w:r>
        <w:rPr>
          <w:rFonts w:hint="eastAsia" w:ascii="Times New Roman" w:hAnsi="Times New Roman"/>
          <w:kern w:val="2"/>
        </w:rPr>
        <w:t>通过</w:t>
      </w:r>
      <w:r>
        <w:rPr>
          <w:rFonts w:ascii="Times New Roman" w:hAnsi="Times New Roman"/>
          <w:kern w:val="2"/>
        </w:rPr>
        <w:t>发送电子邮件、电话、信函等方式发表意见与看法。</w:t>
      </w:r>
    </w:p>
    <w:p>
      <w:pPr>
        <w:pStyle w:val="14"/>
        <w:keepNext w:val="0"/>
        <w:keepLines w:val="0"/>
        <w:pageBreakBefore w:val="0"/>
        <w:widowControl/>
        <w:kinsoku/>
        <w:wordWrap/>
        <w:overflowPunct/>
        <w:topLinePunct w:val="0"/>
        <w:bidi w:val="0"/>
        <w:adjustRightInd w:val="0"/>
        <w:snapToGrid w:val="0"/>
        <w:spacing w:before="0" w:beforeAutospacing="0" w:after="0" w:afterAutospacing="0" w:line="360" w:lineRule="auto"/>
        <w:ind w:firstLine="480" w:firstLineChars="200"/>
        <w:textAlignment w:val="auto"/>
        <w:rPr>
          <w:rFonts w:ascii="Times New Roman" w:hAnsi="Times New Roman"/>
        </w:rPr>
      </w:pPr>
      <w:r>
        <w:rPr>
          <w:rFonts w:ascii="Times New Roman" w:hAnsi="Times New Roman"/>
        </w:rPr>
        <w:t>建设单位联系人：</w:t>
      </w:r>
      <w:r>
        <w:rPr>
          <w:rFonts w:hint="eastAsia" w:ascii="Times New Roman" w:hAnsi="Times New Roman"/>
        </w:rPr>
        <w:t>李工</w:t>
      </w:r>
      <w:r>
        <w:rPr>
          <w:rFonts w:ascii="Times New Roman" w:hAnsi="Times New Roman"/>
        </w:rPr>
        <w:t>     联系电话：</w:t>
      </w:r>
      <w:r>
        <w:rPr>
          <w:rFonts w:hint="eastAsia" w:ascii="Times New Roman" w:hAnsi="Times New Roman"/>
        </w:rPr>
        <w:t>13992519058</w:t>
      </w:r>
    </w:p>
    <w:p>
      <w:pPr>
        <w:pStyle w:val="14"/>
        <w:keepNext w:val="0"/>
        <w:keepLines w:val="0"/>
        <w:pageBreakBefore w:val="0"/>
        <w:widowControl/>
        <w:kinsoku/>
        <w:wordWrap/>
        <w:overflowPunct/>
        <w:topLinePunct w:val="0"/>
        <w:bidi w:val="0"/>
        <w:adjustRightInd w:val="0"/>
        <w:snapToGrid w:val="0"/>
        <w:spacing w:before="0" w:beforeAutospacing="0" w:after="0" w:afterAutospacing="0" w:line="360" w:lineRule="auto"/>
        <w:ind w:firstLine="480" w:firstLineChars="200"/>
        <w:textAlignment w:val="auto"/>
        <w:rPr>
          <w:rFonts w:hint="eastAsia" w:ascii="Times New Roman" w:hAnsi="Times New Roman"/>
        </w:rPr>
      </w:pPr>
      <w:r>
        <w:rPr>
          <w:rFonts w:hint="eastAsia" w:ascii="Times New Roman" w:hAnsi="Times New Roman"/>
        </w:rPr>
        <w:t>环评</w:t>
      </w:r>
      <w:r>
        <w:rPr>
          <w:rFonts w:ascii="Times New Roman" w:hAnsi="Times New Roman"/>
        </w:rPr>
        <w:t>单位联系人：</w:t>
      </w:r>
      <w:r>
        <w:rPr>
          <w:rFonts w:hint="eastAsia" w:ascii="Times New Roman" w:hAnsi="Times New Roman"/>
        </w:rPr>
        <w:t>王工</w:t>
      </w:r>
      <w:r>
        <w:rPr>
          <w:rFonts w:ascii="Times New Roman" w:hAnsi="Times New Roman"/>
        </w:rPr>
        <w:t>   </w:t>
      </w:r>
      <w:r>
        <w:rPr>
          <w:rFonts w:hint="eastAsia" w:ascii="Times New Roman" w:hAnsi="Times New Roman"/>
        </w:rPr>
        <w:t xml:space="preserve"> </w:t>
      </w:r>
      <w:r>
        <w:rPr>
          <w:rFonts w:ascii="Times New Roman" w:hAnsi="Times New Roman"/>
        </w:rPr>
        <w:t> 联系电话：15249063248</w:t>
      </w:r>
      <w:r>
        <w:rPr>
          <w:rFonts w:hint="eastAsia" w:ascii="Times New Roman" w:hAnsi="Times New Roman"/>
        </w:rPr>
        <w:t xml:space="preserve">  邮箱：2687708240@qq.com</w:t>
      </w:r>
    </w:p>
    <w:p>
      <w:pPr>
        <w:pStyle w:val="14"/>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Times New Roman" w:hAnsi="Times New Roman" w:cs="Times New Roman"/>
          <w:b/>
        </w:rPr>
      </w:pPr>
      <w:r>
        <w:rPr>
          <w:rFonts w:hint="eastAsia" w:ascii="Times New Roman" w:hAnsi="Times New Roman" w:cs="Times New Roman"/>
          <w:b/>
        </w:rPr>
        <w:t>五、</w:t>
      </w:r>
      <w:r>
        <w:rPr>
          <w:rFonts w:ascii="Times New Roman" w:hAnsi="Times New Roman" w:cs="Times New Roman"/>
          <w:b/>
        </w:rPr>
        <w:t>公众提出意见的起止时间</w:t>
      </w:r>
    </w:p>
    <w:p>
      <w:pPr>
        <w:pStyle w:val="14"/>
        <w:keepNext w:val="0"/>
        <w:keepLines w:val="0"/>
        <w:pageBreakBefore w:val="0"/>
        <w:widowControl/>
        <w:kinsoku/>
        <w:wordWrap/>
        <w:overflowPunct/>
        <w:topLinePunct w:val="0"/>
        <w:bidi w:val="0"/>
        <w:adjustRightInd w:val="0"/>
        <w:snapToGrid w:val="0"/>
        <w:spacing w:before="0" w:beforeAutospacing="0" w:after="0" w:afterAutospacing="0" w:line="360" w:lineRule="auto"/>
        <w:ind w:firstLine="480" w:firstLineChars="200"/>
        <w:textAlignment w:val="auto"/>
        <w:rPr>
          <w:rFonts w:hint="eastAsia" w:ascii="Times New Roman" w:hAnsi="Times New Roman"/>
        </w:rPr>
      </w:pPr>
      <w:r>
        <w:rPr>
          <w:rFonts w:hint="eastAsia" w:ascii="Times New Roman" w:hAnsi="Times New Roman"/>
        </w:rPr>
        <w:t>自</w:t>
      </w:r>
      <w:r>
        <w:rPr>
          <w:rFonts w:ascii="Times New Roman" w:hAnsi="Times New Roman"/>
        </w:rPr>
        <w:t>公示之日起十个工作日内。</w:t>
      </w:r>
    </w:p>
    <w:p>
      <w:pPr>
        <w:pStyle w:val="2"/>
        <w:keepNext w:val="0"/>
        <w:keepLines w:val="0"/>
        <w:pageBreakBefore w:val="0"/>
        <w:numPr>
          <w:ilvl w:val="1"/>
          <w:numId w:val="1"/>
        </w:numPr>
        <w:tabs>
          <w:tab w:val="left" w:pos="641"/>
        </w:tabs>
        <w:kinsoku/>
        <w:wordWrap/>
        <w:overflowPunct/>
        <w:topLinePunct w:val="0"/>
        <w:bidi w:val="0"/>
        <w:spacing w:before="7" w:line="360" w:lineRule="auto"/>
        <w:ind w:hanging="421"/>
        <w:textAlignment w:val="auto"/>
        <w:rPr>
          <w:rFonts w:ascii="Times New Roman" w:hAnsi="Times New Roman" w:eastAsia="宋体" w:cs="Times New Roman"/>
        </w:rPr>
      </w:pPr>
      <w:r>
        <w:rPr>
          <w:rFonts w:hint="eastAsia" w:ascii="Times New Roman" w:hAnsi="Times New Roman" w:eastAsia="宋体" w:cs="Times New Roman"/>
        </w:rPr>
        <w:t>公示时限</w:t>
      </w:r>
      <w:bookmarkEnd w:id="35"/>
      <w:bookmarkEnd w:id="36"/>
      <w:bookmarkEnd w:id="37"/>
    </w:p>
    <w:p>
      <w:pPr>
        <w:keepNext w:val="0"/>
        <w:keepLines w:val="0"/>
        <w:pageBreakBefore w:val="0"/>
        <w:kinsoku/>
        <w:wordWrap/>
        <w:overflowPunct/>
        <w:topLinePunct w:val="0"/>
        <w:autoSpaceDE/>
        <w:autoSpaceDN/>
        <w:bidi w:val="0"/>
        <w:spacing w:line="360" w:lineRule="auto"/>
        <w:ind w:firstLine="460" w:firstLineChars="200"/>
        <w:jc w:val="both"/>
        <w:textAlignment w:val="auto"/>
        <w:rPr>
          <w:rFonts w:ascii="Times New Roman" w:hAnsi="Times New Roman" w:cs="Times New Roman"/>
          <w:spacing w:val="-5"/>
          <w:sz w:val="24"/>
          <w:szCs w:val="24"/>
        </w:rPr>
      </w:pPr>
      <w:r>
        <w:rPr>
          <w:rFonts w:hint="eastAsia" w:ascii="Times New Roman" w:hAnsi="Times New Roman" w:cs="Times New Roman"/>
          <w:spacing w:val="-5"/>
          <w:sz w:val="24"/>
          <w:szCs w:val="24"/>
        </w:rPr>
        <w:t>自公示之日起</w:t>
      </w:r>
      <w:r>
        <w:rPr>
          <w:rFonts w:ascii="Times New Roman" w:hAnsi="Times New Roman" w:cs="Times New Roman"/>
          <w:spacing w:val="-5"/>
          <w:sz w:val="24"/>
          <w:szCs w:val="24"/>
        </w:rPr>
        <w:t>10个工作日（202</w:t>
      </w:r>
      <w:r>
        <w:rPr>
          <w:rFonts w:hint="eastAsia" w:ascii="Times New Roman" w:hAnsi="Times New Roman" w:cs="Times New Roman"/>
          <w:spacing w:val="-5"/>
          <w:sz w:val="24"/>
          <w:szCs w:val="24"/>
          <w:lang w:val="en-US" w:eastAsia="zh-CN"/>
        </w:rPr>
        <w:t>1</w:t>
      </w:r>
      <w:r>
        <w:rPr>
          <w:rFonts w:ascii="Times New Roman" w:hAnsi="Times New Roman" w:cs="Times New Roman"/>
          <w:spacing w:val="-5"/>
          <w:sz w:val="24"/>
          <w:szCs w:val="24"/>
        </w:rPr>
        <w:t>年</w:t>
      </w:r>
      <w:r>
        <w:rPr>
          <w:rFonts w:hint="eastAsia" w:ascii="Times New Roman" w:hAnsi="Times New Roman" w:cs="Times New Roman"/>
          <w:spacing w:val="-5"/>
          <w:sz w:val="24"/>
          <w:szCs w:val="24"/>
          <w:lang w:val="en-US" w:eastAsia="zh-CN"/>
        </w:rPr>
        <w:t>12</w:t>
      </w:r>
      <w:r>
        <w:rPr>
          <w:rFonts w:ascii="Times New Roman" w:hAnsi="Times New Roman" w:cs="Times New Roman"/>
          <w:spacing w:val="-5"/>
          <w:sz w:val="24"/>
          <w:szCs w:val="24"/>
        </w:rPr>
        <w:t>月</w:t>
      </w:r>
      <w:r>
        <w:rPr>
          <w:rFonts w:hint="eastAsia" w:ascii="Times New Roman" w:hAnsi="Times New Roman" w:cs="Times New Roman"/>
          <w:spacing w:val="-5"/>
          <w:sz w:val="24"/>
          <w:szCs w:val="24"/>
          <w:lang w:val="en-US" w:eastAsia="zh-CN"/>
        </w:rPr>
        <w:t>22</w:t>
      </w:r>
      <w:r>
        <w:rPr>
          <w:rFonts w:ascii="Times New Roman" w:hAnsi="Times New Roman" w:cs="Times New Roman"/>
          <w:spacing w:val="-5"/>
          <w:sz w:val="24"/>
          <w:szCs w:val="24"/>
        </w:rPr>
        <w:t>日-</w:t>
      </w:r>
      <w:r>
        <w:rPr>
          <w:rFonts w:hint="eastAsia" w:ascii="Times New Roman" w:hAnsi="Times New Roman" w:cs="Times New Roman"/>
          <w:spacing w:val="-5"/>
          <w:sz w:val="24"/>
          <w:szCs w:val="24"/>
          <w:lang w:val="en-US" w:eastAsia="zh-CN"/>
        </w:rPr>
        <w:t>2022年1</w:t>
      </w:r>
      <w:r>
        <w:rPr>
          <w:rFonts w:ascii="Times New Roman" w:hAnsi="Times New Roman" w:cs="Times New Roman"/>
          <w:spacing w:val="-5"/>
          <w:sz w:val="24"/>
          <w:szCs w:val="24"/>
        </w:rPr>
        <w:t>月</w:t>
      </w:r>
      <w:r>
        <w:rPr>
          <w:rFonts w:hint="eastAsia" w:ascii="Times New Roman" w:hAnsi="Times New Roman" w:cs="Times New Roman"/>
          <w:spacing w:val="-5"/>
          <w:sz w:val="24"/>
          <w:szCs w:val="24"/>
          <w:lang w:val="en-US" w:eastAsia="zh-CN"/>
        </w:rPr>
        <w:t>5</w:t>
      </w:r>
      <w:r>
        <w:rPr>
          <w:rFonts w:ascii="Times New Roman" w:hAnsi="Times New Roman" w:cs="Times New Roman"/>
          <w:spacing w:val="-5"/>
          <w:sz w:val="24"/>
          <w:szCs w:val="24"/>
        </w:rPr>
        <w:t>日）</w:t>
      </w:r>
    </w:p>
    <w:p>
      <w:pPr>
        <w:pStyle w:val="2"/>
        <w:keepNext w:val="0"/>
        <w:keepLines w:val="0"/>
        <w:pageBreakBefore w:val="0"/>
        <w:numPr>
          <w:ilvl w:val="1"/>
          <w:numId w:val="1"/>
        </w:numPr>
        <w:tabs>
          <w:tab w:val="left" w:pos="641"/>
        </w:tabs>
        <w:kinsoku/>
        <w:wordWrap/>
        <w:overflowPunct/>
        <w:topLinePunct w:val="0"/>
        <w:bidi w:val="0"/>
        <w:spacing w:before="7" w:line="360" w:lineRule="auto"/>
        <w:ind w:hanging="421"/>
        <w:textAlignment w:val="auto"/>
        <w:rPr>
          <w:rFonts w:ascii="Times New Roman" w:hAnsi="Times New Roman" w:eastAsia="宋体" w:cs="Times New Roman"/>
        </w:rPr>
      </w:pPr>
      <w:bookmarkStart w:id="38" w:name="_Toc57898480"/>
      <w:bookmarkStart w:id="39" w:name="_Toc57898887"/>
      <w:bookmarkStart w:id="40" w:name="_Toc57898862"/>
      <w:r>
        <w:rPr>
          <w:rFonts w:hint="eastAsia" w:ascii="Times New Roman" w:hAnsi="Times New Roman" w:eastAsia="宋体" w:cs="Times New Roman"/>
        </w:rPr>
        <w:t>公示方式</w:t>
      </w:r>
      <w:bookmarkEnd w:id="38"/>
      <w:bookmarkEnd w:id="39"/>
      <w:bookmarkEnd w:id="40"/>
    </w:p>
    <w:p>
      <w:pPr>
        <w:keepNext w:val="0"/>
        <w:keepLines w:val="0"/>
        <w:pageBreakBefore w:val="0"/>
        <w:kinsoku/>
        <w:wordWrap/>
        <w:overflowPunct/>
        <w:topLinePunct w:val="0"/>
        <w:autoSpaceDE/>
        <w:autoSpaceDN/>
        <w:bidi w:val="0"/>
        <w:spacing w:line="360" w:lineRule="auto"/>
        <w:ind w:firstLine="462" w:firstLineChars="200"/>
        <w:jc w:val="both"/>
        <w:textAlignment w:val="auto"/>
        <w:rPr>
          <w:rFonts w:hint="eastAsia" w:ascii="Times New Roman" w:hAnsi="Times New Roman" w:cs="Times New Roman"/>
          <w:b/>
          <w:spacing w:val="-5"/>
          <w:sz w:val="24"/>
          <w:szCs w:val="24"/>
        </w:rPr>
      </w:pPr>
      <w:r>
        <w:rPr>
          <w:rFonts w:hint="eastAsia" w:ascii="Times New Roman" w:hAnsi="Times New Roman" w:cs="Times New Roman"/>
          <w:b/>
          <w:spacing w:val="-5"/>
          <w:sz w:val="24"/>
          <w:szCs w:val="24"/>
        </w:rPr>
        <w:t>1、</w:t>
      </w:r>
      <w:r>
        <w:rPr>
          <w:rFonts w:ascii="Times New Roman" w:hAnsi="Times New Roman" w:cs="Times New Roman"/>
          <w:b/>
          <w:spacing w:val="-5"/>
          <w:sz w:val="24"/>
          <w:szCs w:val="24"/>
        </w:rPr>
        <w:t>网络</w:t>
      </w:r>
    </w:p>
    <w:p>
      <w:pPr>
        <w:keepNext w:val="0"/>
        <w:keepLines w:val="0"/>
        <w:pageBreakBefore w:val="0"/>
        <w:kinsoku/>
        <w:wordWrap/>
        <w:overflowPunct/>
        <w:topLinePunct w:val="0"/>
        <w:autoSpaceDE/>
        <w:autoSpaceDN/>
        <w:bidi w:val="0"/>
        <w:spacing w:line="360" w:lineRule="auto"/>
        <w:ind w:firstLine="460" w:firstLineChars="200"/>
        <w:jc w:val="both"/>
        <w:textAlignment w:val="auto"/>
        <w:rPr>
          <w:rFonts w:ascii="Times New Roman" w:hAnsi="Times New Roman" w:cs="Times New Roman"/>
          <w:spacing w:val="-5"/>
          <w:sz w:val="24"/>
          <w:szCs w:val="24"/>
        </w:rPr>
      </w:pPr>
      <w:r>
        <w:rPr>
          <w:rFonts w:hint="eastAsia" w:ascii="Times New Roman" w:hAnsi="Times New Roman" w:cs="Times New Roman"/>
          <w:spacing w:val="-5"/>
          <w:sz w:val="24"/>
          <w:szCs w:val="24"/>
        </w:rPr>
        <w:t>我公司于</w:t>
      </w:r>
      <w:r>
        <w:rPr>
          <w:rFonts w:ascii="Times New Roman" w:hAnsi="Times New Roman" w:cs="Times New Roman"/>
          <w:spacing w:val="-5"/>
          <w:sz w:val="24"/>
          <w:szCs w:val="24"/>
        </w:rPr>
        <w:t>202</w:t>
      </w:r>
      <w:r>
        <w:rPr>
          <w:rFonts w:hint="eastAsia" w:ascii="Times New Roman" w:hAnsi="Times New Roman" w:cs="Times New Roman"/>
          <w:spacing w:val="-5"/>
          <w:sz w:val="24"/>
          <w:szCs w:val="24"/>
          <w:lang w:val="en-US" w:eastAsia="zh-CN"/>
        </w:rPr>
        <w:t>1</w:t>
      </w:r>
      <w:r>
        <w:rPr>
          <w:rFonts w:ascii="Times New Roman" w:hAnsi="Times New Roman" w:cs="Times New Roman"/>
          <w:spacing w:val="-5"/>
          <w:sz w:val="24"/>
          <w:szCs w:val="24"/>
        </w:rPr>
        <w:t>年</w:t>
      </w:r>
      <w:r>
        <w:rPr>
          <w:rFonts w:hint="eastAsia" w:ascii="Times New Roman" w:hAnsi="Times New Roman" w:cs="Times New Roman"/>
          <w:spacing w:val="-5"/>
          <w:sz w:val="24"/>
          <w:szCs w:val="24"/>
          <w:lang w:val="en-US" w:eastAsia="zh-CN"/>
        </w:rPr>
        <w:t>12</w:t>
      </w:r>
      <w:r>
        <w:rPr>
          <w:rFonts w:ascii="Times New Roman" w:hAnsi="Times New Roman" w:cs="Times New Roman"/>
          <w:spacing w:val="-5"/>
          <w:sz w:val="24"/>
          <w:szCs w:val="24"/>
        </w:rPr>
        <w:t>月</w:t>
      </w:r>
      <w:r>
        <w:rPr>
          <w:rFonts w:hint="eastAsia" w:ascii="Times New Roman" w:hAnsi="Times New Roman" w:cs="Times New Roman"/>
          <w:spacing w:val="-5"/>
          <w:sz w:val="24"/>
          <w:szCs w:val="24"/>
          <w:lang w:val="en-US" w:eastAsia="zh-CN"/>
        </w:rPr>
        <w:t>22</w:t>
      </w:r>
      <w:r>
        <w:rPr>
          <w:rFonts w:ascii="Times New Roman" w:hAnsi="Times New Roman" w:cs="Times New Roman"/>
          <w:spacing w:val="-5"/>
          <w:sz w:val="24"/>
          <w:szCs w:val="24"/>
        </w:rPr>
        <w:t>日在</w:t>
      </w:r>
      <w:r>
        <w:rPr>
          <w:rFonts w:hint="eastAsia" w:ascii="Times New Roman" w:hAnsi="Times New Roman" w:cs="Times New Roman"/>
          <w:spacing w:val="-5"/>
          <w:sz w:val="24"/>
          <w:szCs w:val="24"/>
        </w:rPr>
        <w:t>环评</w:t>
      </w:r>
      <w:r>
        <w:rPr>
          <w:rFonts w:hint="eastAsia" w:ascii="Times New Roman" w:hAnsi="Times New Roman" w:cs="Times New Roman"/>
          <w:spacing w:val="-5"/>
          <w:sz w:val="24"/>
          <w:szCs w:val="24"/>
          <w:lang w:eastAsia="zh-CN"/>
        </w:rPr>
        <w:t>互联网</w:t>
      </w:r>
      <w:r>
        <w:rPr>
          <w:rFonts w:ascii="Times New Roman" w:hAnsi="Times New Roman" w:cs="Times New Roman"/>
          <w:spacing w:val="-5"/>
          <w:sz w:val="24"/>
          <w:szCs w:val="24"/>
        </w:rPr>
        <w:t>网站上进行</w:t>
      </w:r>
      <w:r>
        <w:rPr>
          <w:rFonts w:hint="eastAsia" w:ascii="Times New Roman" w:hAnsi="Times New Roman" w:cs="Times New Roman"/>
          <w:spacing w:val="-5"/>
          <w:sz w:val="24"/>
          <w:szCs w:val="24"/>
          <w:lang w:eastAsia="zh-CN"/>
        </w:rPr>
        <w:t>二次公示（</w:t>
      </w:r>
      <w:r>
        <w:rPr>
          <w:rFonts w:ascii="Times New Roman" w:hAnsi="Times New Roman" w:cs="Times New Roman"/>
          <w:spacing w:val="-5"/>
          <w:sz w:val="24"/>
          <w:szCs w:val="24"/>
        </w:rPr>
        <w:t>征求意见稿</w:t>
      </w:r>
      <w:r>
        <w:rPr>
          <w:rFonts w:hint="eastAsia" w:ascii="Times New Roman" w:hAnsi="Times New Roman" w:cs="Times New Roman"/>
          <w:spacing w:val="-5"/>
          <w:sz w:val="24"/>
          <w:szCs w:val="24"/>
          <w:lang w:eastAsia="zh-CN"/>
        </w:rPr>
        <w:t>）</w:t>
      </w:r>
      <w:r>
        <w:rPr>
          <w:rFonts w:ascii="Times New Roman" w:hAnsi="Times New Roman" w:cs="Times New Roman"/>
          <w:spacing w:val="-5"/>
          <w:sz w:val="24"/>
          <w:szCs w:val="24"/>
        </w:rPr>
        <w:t>公示。</w:t>
      </w:r>
    </w:p>
    <w:p>
      <w:pPr>
        <w:keepNext w:val="0"/>
        <w:keepLines w:val="0"/>
        <w:pageBreakBefore w:val="0"/>
        <w:kinsoku/>
        <w:wordWrap/>
        <w:overflowPunct/>
        <w:topLinePunct w:val="0"/>
        <w:autoSpaceDE/>
        <w:autoSpaceDN/>
        <w:bidi w:val="0"/>
        <w:spacing w:line="360" w:lineRule="auto"/>
        <w:ind w:firstLine="460" w:firstLineChars="200"/>
        <w:jc w:val="both"/>
        <w:textAlignment w:val="auto"/>
        <w:rPr>
          <w:rFonts w:ascii="Times New Roman" w:hAnsi="Times New Roman" w:cs="Times New Roman"/>
          <w:spacing w:val="-5"/>
          <w:sz w:val="24"/>
          <w:szCs w:val="24"/>
        </w:rPr>
      </w:pPr>
      <w:r>
        <w:rPr>
          <w:rFonts w:hint="eastAsia" w:ascii="Times New Roman" w:hAnsi="Times New Roman" w:cs="Times New Roman"/>
          <w:spacing w:val="-5"/>
          <w:sz w:val="24"/>
          <w:szCs w:val="24"/>
        </w:rPr>
        <w:t>公示网址</w:t>
      </w:r>
      <w:r>
        <w:rPr>
          <w:rFonts w:ascii="Times New Roman" w:hAnsi="Times New Roman" w:cs="Times New Roman"/>
          <w:spacing w:val="-5"/>
          <w:sz w:val="24"/>
          <w:szCs w:val="24"/>
        </w:rPr>
        <w:t>为：</w:t>
      </w:r>
    </w:p>
    <w:p>
      <w:pPr>
        <w:spacing w:line="360" w:lineRule="auto"/>
        <w:ind w:left="240" w:leftChars="109" w:firstLine="240" w:firstLineChars="100"/>
        <w:rPr>
          <w:rStyle w:val="21"/>
          <w:rFonts w:hint="eastAsia" w:ascii="Times New Roman" w:hAnsi="Times New Roman" w:cs="Times New Roman"/>
          <w:sz w:val="24"/>
          <w:lang w:val="en-US" w:eastAsia="zh-CN"/>
        </w:rPr>
      </w:pPr>
      <w:r>
        <w:rPr>
          <w:rStyle w:val="21"/>
          <w:rFonts w:hint="eastAsia" w:ascii="Times New Roman" w:hAnsi="Times New Roman" w:cs="Times New Roman"/>
          <w:sz w:val="24"/>
          <w:lang w:val="en-US" w:eastAsia="zh-CN"/>
        </w:rPr>
        <w:fldChar w:fldCharType="begin"/>
      </w:r>
      <w:r>
        <w:rPr>
          <w:rStyle w:val="21"/>
          <w:rFonts w:hint="eastAsia" w:ascii="Times New Roman" w:hAnsi="Times New Roman" w:cs="Times New Roman"/>
          <w:sz w:val="24"/>
          <w:lang w:val="en-US" w:eastAsia="zh-CN"/>
        </w:rPr>
        <w:instrText xml:space="preserve"> HYPERLINK "http://www.eiabbs.net/forum.php?mod=viewthread&amp;tid=520965&amp;highlight=%D6%DC%BC%D2%B9%B5" </w:instrText>
      </w:r>
      <w:r>
        <w:rPr>
          <w:rStyle w:val="21"/>
          <w:rFonts w:hint="eastAsia" w:ascii="Times New Roman" w:hAnsi="Times New Roman" w:cs="Times New Roman"/>
          <w:sz w:val="24"/>
          <w:lang w:val="en-US" w:eastAsia="zh-CN"/>
        </w:rPr>
        <w:fldChar w:fldCharType="separate"/>
      </w:r>
      <w:r>
        <w:rPr>
          <w:rStyle w:val="21"/>
          <w:rFonts w:hint="eastAsia" w:ascii="Times New Roman" w:hAnsi="Times New Roman" w:cs="Times New Roman"/>
          <w:sz w:val="24"/>
          <w:lang w:val="en-US" w:eastAsia="zh-CN"/>
        </w:rPr>
        <w:t>http://www.eiabbs.net/forum.php?mod=viewthread&amp;tid=520965&amp;highlight=%D6%DC%BC%D2%B9%B5</w:t>
      </w:r>
      <w:r>
        <w:rPr>
          <w:rStyle w:val="21"/>
          <w:rFonts w:hint="eastAsia" w:ascii="Times New Roman" w:hAnsi="Times New Roman" w:cs="Times New Roman"/>
          <w:sz w:val="24"/>
          <w:lang w:val="en-US" w:eastAsia="zh-CN"/>
        </w:rPr>
        <w:fldChar w:fldCharType="end"/>
      </w:r>
    </w:p>
    <w:p>
      <w:pPr>
        <w:keepNext w:val="0"/>
        <w:keepLines w:val="0"/>
        <w:pageBreakBefore w:val="0"/>
        <w:kinsoku/>
        <w:wordWrap/>
        <w:overflowPunct/>
        <w:topLinePunct w:val="0"/>
        <w:autoSpaceDE/>
        <w:autoSpaceDN/>
        <w:bidi w:val="0"/>
        <w:spacing w:line="360" w:lineRule="auto"/>
        <w:ind w:firstLine="460" w:firstLineChars="200"/>
        <w:jc w:val="both"/>
        <w:textAlignment w:val="auto"/>
        <w:rPr>
          <w:rFonts w:ascii="Times New Roman" w:hAnsi="Times New Roman" w:cs="Times New Roman"/>
          <w:spacing w:val="-5"/>
          <w:sz w:val="24"/>
          <w:szCs w:val="24"/>
        </w:rPr>
      </w:pPr>
      <w:r>
        <w:rPr>
          <w:rFonts w:hint="eastAsia" w:ascii="Times New Roman" w:hAnsi="Times New Roman" w:cs="Times New Roman"/>
          <w:spacing w:val="-5"/>
          <w:sz w:val="24"/>
          <w:szCs w:val="24"/>
        </w:rPr>
        <w:t>具体</w:t>
      </w:r>
      <w:r>
        <w:rPr>
          <w:rFonts w:ascii="Times New Roman" w:hAnsi="Times New Roman" w:cs="Times New Roman"/>
          <w:spacing w:val="-5"/>
          <w:sz w:val="24"/>
          <w:szCs w:val="24"/>
        </w:rPr>
        <w:t>网站公示截图见图二</w:t>
      </w:r>
    </w:p>
    <w:p>
      <w:pPr>
        <w:pStyle w:val="23"/>
        <w:adjustRightInd w:val="0"/>
        <w:snapToGrid w:val="0"/>
        <w:spacing w:after="0"/>
        <w:ind w:firstLine="0" w:firstLineChars="0"/>
      </w:pPr>
    </w:p>
    <w:p>
      <w:pPr>
        <w:pStyle w:val="23"/>
        <w:adjustRightInd w:val="0"/>
        <w:snapToGrid w:val="0"/>
        <w:spacing w:after="0"/>
        <w:ind w:firstLine="0" w:firstLineChars="0"/>
        <w:rPr>
          <w:rFonts w:hint="eastAsia" w:eastAsia="宋体"/>
          <w:lang w:eastAsia="zh-CN"/>
        </w:rPr>
      </w:pPr>
      <w:r>
        <w:rPr>
          <w:rFonts w:hint="eastAsia" w:eastAsia="宋体"/>
          <w:lang w:eastAsia="zh-CN"/>
        </w:rPr>
        <w:drawing>
          <wp:inline distT="0" distB="0" distL="114300" distR="114300">
            <wp:extent cx="5549900" cy="4931410"/>
            <wp:effectExtent l="0" t="0" r="12700" b="2540"/>
            <wp:docPr id="10" name="图片 10" descr="二次网络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二次网络公示截图"/>
                    <pic:cNvPicPr>
                      <a:picLocks noChangeAspect="1"/>
                    </pic:cNvPicPr>
                  </pic:nvPicPr>
                  <pic:blipFill>
                    <a:blip r:embed="rId9"/>
                    <a:stretch>
                      <a:fillRect/>
                    </a:stretch>
                  </pic:blipFill>
                  <pic:spPr>
                    <a:xfrm>
                      <a:off x="0" y="0"/>
                      <a:ext cx="5549900" cy="4931410"/>
                    </a:xfrm>
                    <a:prstGeom prst="rect">
                      <a:avLst/>
                    </a:prstGeom>
                  </pic:spPr>
                </pic:pic>
              </a:graphicData>
            </a:graphic>
          </wp:inline>
        </w:drawing>
      </w:r>
    </w:p>
    <w:p>
      <w:pPr>
        <w:autoSpaceDE/>
        <w:autoSpaceDN/>
        <w:spacing w:line="360" w:lineRule="auto"/>
        <w:ind w:firstLine="462" w:firstLineChars="200"/>
        <w:jc w:val="center"/>
        <w:rPr>
          <w:rFonts w:hint="eastAsia" w:ascii="Times New Roman" w:hAnsi="Times New Roman" w:cs="Times New Roman"/>
          <w:b/>
          <w:spacing w:val="-5"/>
          <w:sz w:val="24"/>
          <w:szCs w:val="24"/>
        </w:rPr>
      </w:pPr>
      <w:r>
        <w:rPr>
          <w:rFonts w:hint="eastAsia" w:ascii="Times New Roman" w:hAnsi="Times New Roman" w:cs="Times New Roman"/>
          <w:b/>
          <w:spacing w:val="-5"/>
          <w:sz w:val="24"/>
          <w:szCs w:val="24"/>
        </w:rPr>
        <w:t>图</w:t>
      </w:r>
      <w:r>
        <w:rPr>
          <w:rFonts w:ascii="Times New Roman" w:hAnsi="Times New Roman" w:cs="Times New Roman"/>
          <w:b/>
          <w:spacing w:val="-5"/>
          <w:sz w:val="24"/>
          <w:szCs w:val="24"/>
        </w:rPr>
        <w:t xml:space="preserve">2    </w:t>
      </w:r>
      <w:r>
        <w:rPr>
          <w:rFonts w:hint="eastAsia" w:ascii="Times New Roman" w:hAnsi="Times New Roman" w:cs="Times New Roman"/>
          <w:b/>
          <w:spacing w:val="-5"/>
          <w:sz w:val="24"/>
          <w:szCs w:val="24"/>
        </w:rPr>
        <w:t>第二次</w:t>
      </w:r>
      <w:r>
        <w:rPr>
          <w:rFonts w:ascii="Times New Roman" w:hAnsi="Times New Roman" w:cs="Times New Roman"/>
          <w:b/>
          <w:spacing w:val="-5"/>
          <w:sz w:val="24"/>
          <w:szCs w:val="24"/>
        </w:rPr>
        <w:t>网站公示截图</w:t>
      </w:r>
    </w:p>
    <w:p>
      <w:pPr>
        <w:autoSpaceDE/>
        <w:autoSpaceDN/>
        <w:spacing w:line="360" w:lineRule="auto"/>
        <w:ind w:firstLine="462" w:firstLineChars="200"/>
        <w:jc w:val="both"/>
        <w:rPr>
          <w:rFonts w:hint="eastAsia" w:ascii="Times New Roman" w:hAnsi="Times New Roman" w:cs="Times New Roman"/>
          <w:b/>
          <w:spacing w:val="-5"/>
          <w:sz w:val="24"/>
          <w:szCs w:val="24"/>
        </w:rPr>
      </w:pPr>
      <w:r>
        <w:rPr>
          <w:rFonts w:hint="eastAsia" w:ascii="Times New Roman" w:hAnsi="Times New Roman" w:cs="Times New Roman"/>
          <w:b/>
          <w:spacing w:val="-5"/>
          <w:sz w:val="24"/>
          <w:szCs w:val="24"/>
        </w:rPr>
        <w:t>2、</w:t>
      </w:r>
      <w:r>
        <w:rPr>
          <w:rFonts w:ascii="Times New Roman" w:hAnsi="Times New Roman" w:cs="Times New Roman"/>
          <w:b/>
          <w:spacing w:val="-5"/>
          <w:sz w:val="24"/>
          <w:szCs w:val="24"/>
        </w:rPr>
        <w:t>报纸</w:t>
      </w:r>
    </w:p>
    <w:p>
      <w:pPr>
        <w:autoSpaceDE/>
        <w:autoSpaceDN/>
        <w:spacing w:line="360" w:lineRule="auto"/>
        <w:ind w:firstLine="460" w:firstLineChars="200"/>
        <w:jc w:val="both"/>
        <w:rPr>
          <w:rFonts w:ascii="Times New Roman" w:hAnsi="Times New Roman" w:cs="Times New Roman"/>
          <w:spacing w:val="-5"/>
          <w:sz w:val="24"/>
          <w:szCs w:val="24"/>
        </w:rPr>
      </w:pPr>
      <w:r>
        <w:rPr>
          <w:rFonts w:hint="eastAsia" w:ascii="Times New Roman" w:hAnsi="Times New Roman" w:cs="Times New Roman"/>
          <w:spacing w:val="-5"/>
          <w:sz w:val="24"/>
          <w:szCs w:val="24"/>
        </w:rPr>
        <w:t>我</w:t>
      </w:r>
      <w:r>
        <w:rPr>
          <w:rFonts w:ascii="Times New Roman" w:hAnsi="Times New Roman" w:cs="Times New Roman"/>
          <w:spacing w:val="-5"/>
          <w:sz w:val="24"/>
          <w:szCs w:val="24"/>
        </w:rPr>
        <w:t>公司于</w:t>
      </w:r>
      <w:r>
        <w:rPr>
          <w:rFonts w:ascii="Times New Roman" w:hAnsi="Times New Roman" w:cs="Times New Roman"/>
          <w:sz w:val="24"/>
          <w:szCs w:val="24"/>
          <w:lang w:val="en-US" w:bidi="ar-SA"/>
        </w:rPr>
        <w:t>202</w:t>
      </w:r>
      <w:r>
        <w:rPr>
          <w:rFonts w:hint="eastAsia" w:ascii="Times New Roman" w:hAnsi="Times New Roman" w:cs="Times New Roman"/>
          <w:sz w:val="24"/>
          <w:szCs w:val="24"/>
          <w:lang w:val="en-US" w:eastAsia="zh-CN" w:bidi="ar-SA"/>
        </w:rPr>
        <w:t>1</w:t>
      </w:r>
      <w:r>
        <w:rPr>
          <w:rFonts w:ascii="Times New Roman" w:hAnsi="Times New Roman" w:cs="Times New Roman"/>
          <w:sz w:val="24"/>
          <w:szCs w:val="24"/>
          <w:lang w:val="en-US" w:bidi="ar-SA"/>
        </w:rPr>
        <w:t>年</w:t>
      </w:r>
      <w:r>
        <w:rPr>
          <w:rFonts w:hint="eastAsia" w:ascii="Times New Roman" w:hAnsi="Times New Roman" w:cs="Times New Roman"/>
          <w:sz w:val="24"/>
          <w:szCs w:val="24"/>
          <w:lang w:val="en-US" w:eastAsia="zh-CN" w:bidi="ar-SA"/>
        </w:rPr>
        <w:t>12</w:t>
      </w:r>
      <w:r>
        <w:rPr>
          <w:rFonts w:ascii="Times New Roman" w:hAnsi="Times New Roman" w:cs="Times New Roman"/>
          <w:sz w:val="24"/>
          <w:szCs w:val="24"/>
          <w:lang w:val="en-US" w:bidi="ar-SA"/>
        </w:rPr>
        <w:t>月</w:t>
      </w:r>
      <w:r>
        <w:rPr>
          <w:rFonts w:hint="eastAsia" w:ascii="Times New Roman" w:hAnsi="Times New Roman" w:cs="Times New Roman"/>
          <w:sz w:val="24"/>
          <w:szCs w:val="24"/>
          <w:lang w:val="en-US" w:eastAsia="zh-CN" w:bidi="ar-SA"/>
        </w:rPr>
        <w:t>24</w:t>
      </w:r>
      <w:r>
        <w:rPr>
          <w:rFonts w:ascii="Times New Roman" w:hAnsi="Times New Roman" w:cs="Times New Roman"/>
          <w:sz w:val="24"/>
          <w:szCs w:val="24"/>
          <w:lang w:val="en-US" w:bidi="ar-SA"/>
        </w:rPr>
        <w:t>日和202</w:t>
      </w:r>
      <w:r>
        <w:rPr>
          <w:rFonts w:hint="eastAsia" w:ascii="Times New Roman" w:hAnsi="Times New Roman" w:cs="Times New Roman"/>
          <w:sz w:val="24"/>
          <w:szCs w:val="24"/>
          <w:lang w:val="en-US" w:eastAsia="zh-CN" w:bidi="ar-SA"/>
        </w:rPr>
        <w:t>1</w:t>
      </w:r>
      <w:r>
        <w:rPr>
          <w:rFonts w:ascii="Times New Roman" w:hAnsi="Times New Roman" w:cs="Times New Roman"/>
          <w:sz w:val="24"/>
          <w:szCs w:val="24"/>
          <w:lang w:val="en-US" w:bidi="ar-SA"/>
        </w:rPr>
        <w:t>年</w:t>
      </w:r>
      <w:r>
        <w:rPr>
          <w:rFonts w:hint="eastAsia" w:ascii="Times New Roman" w:hAnsi="Times New Roman" w:cs="Times New Roman"/>
          <w:sz w:val="24"/>
          <w:szCs w:val="24"/>
          <w:lang w:val="en-US" w:eastAsia="zh-CN" w:bidi="ar-SA"/>
        </w:rPr>
        <w:t>12</w:t>
      </w:r>
      <w:r>
        <w:rPr>
          <w:rFonts w:ascii="Times New Roman" w:hAnsi="Times New Roman" w:cs="Times New Roman"/>
          <w:sz w:val="24"/>
          <w:szCs w:val="24"/>
          <w:lang w:val="en-US" w:bidi="ar-SA"/>
        </w:rPr>
        <w:t>月</w:t>
      </w:r>
      <w:r>
        <w:rPr>
          <w:rFonts w:hint="eastAsia" w:ascii="Times New Roman" w:hAnsi="Times New Roman" w:cs="Times New Roman"/>
          <w:sz w:val="24"/>
          <w:szCs w:val="24"/>
          <w:lang w:val="en-US" w:eastAsia="zh-CN" w:bidi="ar-SA"/>
        </w:rPr>
        <w:t>30</w:t>
      </w:r>
      <w:r>
        <w:rPr>
          <w:rFonts w:ascii="Times New Roman" w:hAnsi="Times New Roman" w:cs="Times New Roman"/>
          <w:sz w:val="24"/>
          <w:szCs w:val="24"/>
          <w:lang w:val="en-US" w:bidi="ar-SA"/>
        </w:rPr>
        <w:t>日在《</w:t>
      </w:r>
      <w:r>
        <w:rPr>
          <w:rFonts w:hint="eastAsia" w:ascii="Times New Roman" w:hAnsi="Times New Roman" w:cs="Times New Roman"/>
          <w:sz w:val="24"/>
          <w:szCs w:val="24"/>
          <w:lang w:val="en-US" w:eastAsia="zh-CN" w:bidi="ar-SA"/>
        </w:rPr>
        <w:t>安康日报</w:t>
      </w:r>
      <w:r>
        <w:rPr>
          <w:rFonts w:ascii="Times New Roman" w:hAnsi="Times New Roman" w:cs="Times New Roman"/>
          <w:sz w:val="24"/>
          <w:szCs w:val="24"/>
          <w:lang w:val="en-US" w:bidi="ar-SA"/>
        </w:rPr>
        <w:t>》</w:t>
      </w:r>
      <w:r>
        <w:rPr>
          <w:rFonts w:hint="eastAsia" w:ascii="Times New Roman" w:hAnsi="Times New Roman" w:cs="Times New Roman"/>
          <w:sz w:val="24"/>
          <w:szCs w:val="24"/>
          <w:lang w:val="en-US" w:bidi="ar-SA"/>
        </w:rPr>
        <w:t>上发布本项目环境影响评价报告书征求意见稿公示。</w:t>
      </w:r>
      <w:r>
        <w:rPr>
          <w:rFonts w:hint="eastAsia" w:ascii="Times New Roman" w:hAnsi="Times New Roman" w:cs="Times New Roman"/>
          <w:spacing w:val="-5"/>
          <w:sz w:val="24"/>
          <w:szCs w:val="24"/>
        </w:rPr>
        <w:t>在公式期间共公开信息</w:t>
      </w:r>
      <w:r>
        <w:rPr>
          <w:rFonts w:ascii="Times New Roman" w:hAnsi="Times New Roman" w:cs="Times New Roman"/>
          <w:spacing w:val="-5"/>
          <w:sz w:val="24"/>
          <w:szCs w:val="24"/>
        </w:rPr>
        <w:t>2次</w:t>
      </w:r>
      <w:r>
        <w:rPr>
          <w:rFonts w:hint="eastAsia" w:ascii="Times New Roman" w:hAnsi="Times New Roman" w:cs="Times New Roman"/>
          <w:spacing w:val="-5"/>
          <w:sz w:val="24"/>
          <w:szCs w:val="24"/>
          <w:lang w:eastAsia="zh-CN"/>
        </w:rPr>
        <w:t>。</w:t>
      </w:r>
      <w:r>
        <w:rPr>
          <w:rFonts w:ascii="Times New Roman" w:hAnsi="Times New Roman" w:cs="Times New Roman"/>
          <w:spacing w:val="-5"/>
          <w:sz w:val="24"/>
          <w:szCs w:val="24"/>
        </w:rPr>
        <w:t>报</w:t>
      </w:r>
      <w:r>
        <w:rPr>
          <w:rFonts w:hint="eastAsia" w:ascii="Times New Roman" w:hAnsi="Times New Roman" w:cs="Times New Roman"/>
          <w:spacing w:val="-5"/>
          <w:sz w:val="24"/>
          <w:szCs w:val="24"/>
        </w:rPr>
        <w:t>纸公示图片见图三和图四。</w:t>
      </w:r>
    </w:p>
    <w:p>
      <w:pPr>
        <w:pStyle w:val="23"/>
        <w:adjustRightInd w:val="0"/>
        <w:snapToGrid w:val="0"/>
        <w:spacing w:after="0"/>
        <w:ind w:firstLine="0" w:firstLineChars="0"/>
        <w:jc w:val="both"/>
      </w:pPr>
    </w:p>
    <w:p>
      <w:pPr>
        <w:pStyle w:val="23"/>
        <w:adjustRightInd w:val="0"/>
        <w:snapToGrid w:val="0"/>
        <w:spacing w:after="0"/>
        <w:ind w:firstLine="0" w:firstLineChars="0"/>
        <w:jc w:val="both"/>
      </w:pPr>
    </w:p>
    <w:p>
      <w:pPr>
        <w:pStyle w:val="23"/>
        <w:adjustRightInd w:val="0"/>
        <w:snapToGrid w:val="0"/>
        <w:spacing w:after="0"/>
        <w:ind w:firstLine="0" w:firstLineChars="0"/>
        <w:jc w:val="both"/>
      </w:pPr>
    </w:p>
    <w:p>
      <w:pPr>
        <w:pStyle w:val="23"/>
        <w:adjustRightInd w:val="0"/>
        <w:snapToGrid w:val="0"/>
        <w:spacing w:after="0"/>
        <w:ind w:firstLine="0" w:firstLineChars="0"/>
        <w:jc w:val="both"/>
      </w:pPr>
    </w:p>
    <w:p>
      <w:pPr>
        <w:pStyle w:val="23"/>
        <w:adjustRightInd w:val="0"/>
        <w:snapToGrid w:val="0"/>
        <w:spacing w:after="0"/>
        <w:ind w:firstLine="0" w:firstLineChars="0"/>
        <w:jc w:val="both"/>
      </w:pPr>
    </w:p>
    <w:p>
      <w:pPr>
        <w:pStyle w:val="23"/>
        <w:adjustRightInd w:val="0"/>
        <w:snapToGrid w:val="0"/>
        <w:spacing w:after="0"/>
        <w:ind w:firstLine="0" w:firstLineChars="0"/>
        <w:jc w:val="both"/>
      </w:pPr>
    </w:p>
    <w:p>
      <w:pPr>
        <w:pStyle w:val="23"/>
        <w:adjustRightInd w:val="0"/>
        <w:snapToGrid w:val="0"/>
        <w:spacing w:after="0"/>
        <w:ind w:firstLine="0" w:firstLineChars="0"/>
        <w:jc w:val="both"/>
      </w:pPr>
    </w:p>
    <w:p>
      <w:pPr>
        <w:pStyle w:val="23"/>
        <w:adjustRightInd w:val="0"/>
        <w:snapToGrid w:val="0"/>
        <w:spacing w:after="0"/>
        <w:ind w:firstLine="0" w:firstLineChars="0"/>
        <w:jc w:val="both"/>
      </w:pPr>
    </w:p>
    <w:p>
      <w:pPr>
        <w:pStyle w:val="23"/>
        <w:adjustRightInd w:val="0"/>
        <w:snapToGrid w:val="0"/>
        <w:spacing w:after="0"/>
        <w:ind w:firstLine="0" w:firstLineChars="0"/>
        <w:jc w:val="both"/>
      </w:pPr>
    </w:p>
    <w:p>
      <w:pPr>
        <w:pStyle w:val="23"/>
        <w:adjustRightInd w:val="0"/>
        <w:snapToGrid w:val="0"/>
        <w:spacing w:after="0"/>
        <w:ind w:firstLine="0" w:firstLineChars="0"/>
        <w:jc w:val="both"/>
      </w:pPr>
    </w:p>
    <w:p>
      <w:pPr>
        <w:pStyle w:val="23"/>
        <w:adjustRightInd w:val="0"/>
        <w:snapToGrid w:val="0"/>
        <w:spacing w:after="0"/>
        <w:ind w:firstLine="0" w:firstLineChars="0"/>
        <w:jc w:val="both"/>
      </w:pPr>
    </w:p>
    <w:p>
      <w:pPr>
        <w:pStyle w:val="23"/>
        <w:adjustRightInd w:val="0"/>
        <w:snapToGrid w:val="0"/>
        <w:spacing w:after="0"/>
        <w:ind w:firstLine="0" w:firstLineChars="0"/>
        <w:jc w:val="both"/>
      </w:pPr>
    </w:p>
    <w:p>
      <w:pPr>
        <w:pStyle w:val="23"/>
        <w:adjustRightInd w:val="0"/>
        <w:snapToGrid w:val="0"/>
        <w:spacing w:after="0"/>
        <w:ind w:firstLine="0" w:firstLineChars="0"/>
        <w:jc w:val="both"/>
        <w:rPr>
          <w:rFonts w:hint="eastAsia" w:eastAsia="宋体"/>
          <w:lang w:eastAsia="zh-CN"/>
        </w:rPr>
      </w:pPr>
      <w:r>
        <w:rPr>
          <w:rFonts w:hint="eastAsia" w:eastAsia="宋体"/>
          <w:lang w:eastAsia="zh-CN"/>
        </w:rPr>
        <w:drawing>
          <wp:inline distT="0" distB="0" distL="114300" distR="114300">
            <wp:extent cx="5552440" cy="2646045"/>
            <wp:effectExtent l="0" t="0" r="10160" b="1905"/>
            <wp:docPr id="13" name="图片 13" descr="24日报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4日报头"/>
                    <pic:cNvPicPr>
                      <a:picLocks noChangeAspect="1"/>
                    </pic:cNvPicPr>
                  </pic:nvPicPr>
                  <pic:blipFill>
                    <a:blip r:embed="rId10"/>
                    <a:stretch>
                      <a:fillRect/>
                    </a:stretch>
                  </pic:blipFill>
                  <pic:spPr>
                    <a:xfrm>
                      <a:off x="0" y="0"/>
                      <a:ext cx="5552440" cy="2646045"/>
                    </a:xfrm>
                    <a:prstGeom prst="rect">
                      <a:avLst/>
                    </a:prstGeom>
                  </pic:spPr>
                </pic:pic>
              </a:graphicData>
            </a:graphic>
          </wp:inline>
        </w:drawing>
      </w:r>
      <w:r>
        <w:rPr>
          <w:rFonts w:hint="eastAsia" w:eastAsia="宋体"/>
          <w:lang w:eastAsia="zh-CN"/>
        </w:rPr>
        <w:drawing>
          <wp:inline distT="0" distB="0" distL="114300" distR="114300">
            <wp:extent cx="5555615" cy="2257425"/>
            <wp:effectExtent l="0" t="0" r="6985" b="9525"/>
            <wp:docPr id="14" name="图片 14" descr="24日报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4日报纸"/>
                    <pic:cNvPicPr>
                      <a:picLocks noChangeAspect="1"/>
                    </pic:cNvPicPr>
                  </pic:nvPicPr>
                  <pic:blipFill>
                    <a:blip r:embed="rId11"/>
                    <a:stretch>
                      <a:fillRect/>
                    </a:stretch>
                  </pic:blipFill>
                  <pic:spPr>
                    <a:xfrm>
                      <a:off x="0" y="0"/>
                      <a:ext cx="5555615" cy="2257425"/>
                    </a:xfrm>
                    <a:prstGeom prst="rect">
                      <a:avLst/>
                    </a:prstGeom>
                  </pic:spPr>
                </pic:pic>
              </a:graphicData>
            </a:graphic>
          </wp:inline>
        </w:drawing>
      </w:r>
    </w:p>
    <w:p>
      <w:pPr>
        <w:pStyle w:val="23"/>
        <w:adjustRightInd w:val="0"/>
        <w:snapToGrid w:val="0"/>
        <w:spacing w:after="0"/>
        <w:ind w:firstLine="0" w:firstLineChars="0"/>
        <w:jc w:val="both"/>
        <w:rPr>
          <w:rFonts w:hint="eastAsia" w:eastAsia="宋体"/>
          <w:lang w:eastAsia="zh-CN"/>
        </w:rPr>
      </w:pPr>
    </w:p>
    <w:p>
      <w:pPr>
        <w:autoSpaceDE/>
        <w:autoSpaceDN/>
        <w:spacing w:line="360" w:lineRule="auto"/>
        <w:ind w:firstLine="462" w:firstLineChars="200"/>
        <w:jc w:val="center"/>
        <w:rPr>
          <w:rFonts w:hint="eastAsia" w:ascii="Times New Roman" w:hAnsi="Times New Roman" w:cs="Times New Roman"/>
          <w:b/>
          <w:spacing w:val="-5"/>
          <w:sz w:val="24"/>
          <w:szCs w:val="24"/>
        </w:rPr>
      </w:pPr>
      <w:r>
        <w:rPr>
          <w:rFonts w:hint="eastAsia" w:ascii="Times New Roman" w:hAnsi="Times New Roman" w:cs="Times New Roman"/>
          <w:b/>
          <w:spacing w:val="-5"/>
          <w:sz w:val="24"/>
          <w:szCs w:val="24"/>
        </w:rPr>
        <w:t>图</w:t>
      </w:r>
      <w:r>
        <w:rPr>
          <w:rFonts w:ascii="Times New Roman" w:hAnsi="Times New Roman" w:cs="Times New Roman"/>
          <w:b/>
          <w:spacing w:val="-5"/>
          <w:sz w:val="24"/>
          <w:szCs w:val="24"/>
        </w:rPr>
        <w:t xml:space="preserve">3    </w:t>
      </w:r>
      <w:r>
        <w:rPr>
          <w:rFonts w:hint="eastAsia" w:ascii="Times New Roman" w:hAnsi="Times New Roman" w:cs="Times New Roman"/>
          <w:b/>
          <w:spacing w:val="-5"/>
          <w:sz w:val="24"/>
          <w:szCs w:val="24"/>
        </w:rPr>
        <w:t>征求意见稿报纸第一次公示截图</w:t>
      </w:r>
    </w:p>
    <w:p>
      <w:pPr>
        <w:pStyle w:val="22"/>
        <w:rPr>
          <w:rFonts w:hint="eastAsia" w:ascii="Times New Roman" w:hAnsi="Times New Roman" w:cs="Times New Roman"/>
          <w:b/>
          <w:spacing w:val="-5"/>
          <w:sz w:val="24"/>
          <w:szCs w:val="24"/>
        </w:rPr>
      </w:pPr>
    </w:p>
    <w:p>
      <w:pPr>
        <w:pStyle w:val="23"/>
        <w:rPr>
          <w:rFonts w:hint="eastAsia"/>
        </w:rPr>
      </w:pPr>
    </w:p>
    <w:p>
      <w:pPr>
        <w:pStyle w:val="22"/>
        <w:rPr>
          <w:rFonts w:hint="eastAsia"/>
        </w:rPr>
      </w:pPr>
    </w:p>
    <w:p>
      <w:pPr>
        <w:pStyle w:val="23"/>
        <w:adjustRightInd w:val="0"/>
        <w:snapToGrid w:val="0"/>
        <w:spacing w:after="0"/>
        <w:ind w:firstLine="0" w:firstLineChars="0"/>
        <w:jc w:val="both"/>
        <w:rPr>
          <w:rFonts w:hint="eastAsia" w:eastAsia="宋体"/>
          <w:lang w:eastAsia="zh-CN"/>
        </w:rPr>
      </w:pPr>
      <w:r>
        <w:rPr>
          <w:rFonts w:hint="eastAsia" w:eastAsia="宋体"/>
          <w:lang w:eastAsia="zh-CN"/>
        </w:rPr>
        <w:drawing>
          <wp:inline distT="0" distB="0" distL="114300" distR="114300">
            <wp:extent cx="5551805" cy="2663825"/>
            <wp:effectExtent l="0" t="0" r="10795" b="3175"/>
            <wp:docPr id="15" name="图片 15" descr="30日报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0日报头"/>
                    <pic:cNvPicPr>
                      <a:picLocks noChangeAspect="1"/>
                    </pic:cNvPicPr>
                  </pic:nvPicPr>
                  <pic:blipFill>
                    <a:blip r:embed="rId12"/>
                    <a:stretch>
                      <a:fillRect/>
                    </a:stretch>
                  </pic:blipFill>
                  <pic:spPr>
                    <a:xfrm>
                      <a:off x="0" y="0"/>
                      <a:ext cx="5551805" cy="2663825"/>
                    </a:xfrm>
                    <a:prstGeom prst="rect">
                      <a:avLst/>
                    </a:prstGeom>
                  </pic:spPr>
                </pic:pic>
              </a:graphicData>
            </a:graphic>
          </wp:inline>
        </w:drawing>
      </w:r>
    </w:p>
    <w:p>
      <w:pPr>
        <w:pStyle w:val="23"/>
        <w:adjustRightInd w:val="0"/>
        <w:snapToGrid w:val="0"/>
        <w:spacing w:after="0"/>
        <w:ind w:firstLine="0" w:firstLineChars="0"/>
        <w:jc w:val="both"/>
        <w:rPr>
          <w:rFonts w:hint="eastAsia" w:eastAsia="宋体"/>
          <w:lang w:eastAsia="zh-CN"/>
        </w:rPr>
      </w:pPr>
      <w:r>
        <w:rPr>
          <w:rFonts w:hint="eastAsia" w:eastAsia="宋体"/>
          <w:lang w:eastAsia="zh-CN"/>
        </w:rPr>
        <w:drawing>
          <wp:inline distT="0" distB="0" distL="114300" distR="114300">
            <wp:extent cx="5552440" cy="2336165"/>
            <wp:effectExtent l="0" t="0" r="10160" b="6985"/>
            <wp:docPr id="17" name="图片 17" descr="30日报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0日报纸"/>
                    <pic:cNvPicPr>
                      <a:picLocks noChangeAspect="1"/>
                    </pic:cNvPicPr>
                  </pic:nvPicPr>
                  <pic:blipFill>
                    <a:blip r:embed="rId13"/>
                    <a:stretch>
                      <a:fillRect/>
                    </a:stretch>
                  </pic:blipFill>
                  <pic:spPr>
                    <a:xfrm>
                      <a:off x="0" y="0"/>
                      <a:ext cx="5552440" cy="2336165"/>
                    </a:xfrm>
                    <a:prstGeom prst="rect">
                      <a:avLst/>
                    </a:prstGeom>
                  </pic:spPr>
                </pic:pic>
              </a:graphicData>
            </a:graphic>
          </wp:inline>
        </w:drawing>
      </w:r>
    </w:p>
    <w:p>
      <w:pPr>
        <w:autoSpaceDE/>
        <w:autoSpaceDN/>
        <w:spacing w:line="360" w:lineRule="auto"/>
        <w:ind w:firstLine="462" w:firstLineChars="200"/>
        <w:jc w:val="center"/>
        <w:rPr>
          <w:rFonts w:hint="eastAsia" w:ascii="Times New Roman" w:hAnsi="Times New Roman" w:cs="Times New Roman"/>
          <w:b/>
          <w:spacing w:val="-5"/>
          <w:sz w:val="24"/>
          <w:szCs w:val="24"/>
        </w:rPr>
      </w:pPr>
      <w:r>
        <w:rPr>
          <w:rFonts w:hint="eastAsia" w:ascii="Times New Roman" w:hAnsi="Times New Roman" w:cs="Times New Roman"/>
          <w:b/>
          <w:spacing w:val="-5"/>
          <w:sz w:val="24"/>
          <w:szCs w:val="24"/>
        </w:rPr>
        <w:t>图</w:t>
      </w:r>
      <w:r>
        <w:rPr>
          <w:rFonts w:ascii="Times New Roman" w:hAnsi="Times New Roman" w:cs="Times New Roman"/>
          <w:b/>
          <w:spacing w:val="-5"/>
          <w:sz w:val="24"/>
          <w:szCs w:val="24"/>
        </w:rPr>
        <w:t xml:space="preserve">4    </w:t>
      </w:r>
      <w:r>
        <w:rPr>
          <w:rFonts w:hint="eastAsia" w:ascii="Times New Roman" w:hAnsi="Times New Roman" w:cs="Times New Roman"/>
          <w:b/>
          <w:spacing w:val="-5"/>
          <w:sz w:val="24"/>
          <w:szCs w:val="24"/>
        </w:rPr>
        <w:t>征求意见稿报纸第二次公示截图</w:t>
      </w:r>
    </w:p>
    <w:p>
      <w:pPr>
        <w:autoSpaceDE/>
        <w:autoSpaceDN/>
        <w:spacing w:line="360" w:lineRule="auto"/>
        <w:ind w:firstLine="462" w:firstLineChars="200"/>
        <w:jc w:val="both"/>
        <w:rPr>
          <w:rFonts w:hint="eastAsia" w:ascii="Times New Roman" w:hAnsi="Times New Roman" w:cs="Times New Roman"/>
          <w:b/>
          <w:spacing w:val="-5"/>
          <w:sz w:val="24"/>
          <w:szCs w:val="24"/>
        </w:rPr>
      </w:pPr>
      <w:r>
        <w:rPr>
          <w:rFonts w:hint="eastAsia" w:ascii="Times New Roman" w:hAnsi="Times New Roman" w:cs="Times New Roman"/>
          <w:b/>
          <w:spacing w:val="-5"/>
          <w:sz w:val="24"/>
          <w:szCs w:val="24"/>
        </w:rPr>
        <w:t>3、</w:t>
      </w:r>
      <w:r>
        <w:rPr>
          <w:rFonts w:ascii="Times New Roman" w:hAnsi="Times New Roman" w:cs="Times New Roman"/>
          <w:b/>
          <w:spacing w:val="-5"/>
          <w:sz w:val="24"/>
          <w:szCs w:val="24"/>
        </w:rPr>
        <w:t>张贴公告</w:t>
      </w:r>
    </w:p>
    <w:p>
      <w:pPr>
        <w:autoSpaceDE/>
        <w:autoSpaceDN/>
        <w:spacing w:line="360" w:lineRule="auto"/>
        <w:ind w:firstLine="460" w:firstLineChars="200"/>
        <w:jc w:val="both"/>
        <w:rPr>
          <w:rFonts w:hint="eastAsia" w:ascii="Times New Roman" w:hAnsi="Times New Roman" w:cs="Times New Roman"/>
          <w:spacing w:val="-5"/>
          <w:sz w:val="24"/>
          <w:szCs w:val="24"/>
        </w:rPr>
      </w:pPr>
      <w:r>
        <w:rPr>
          <w:rFonts w:hint="eastAsia" w:ascii="Times New Roman" w:hAnsi="Times New Roman" w:cs="Times New Roman"/>
          <w:spacing w:val="-5"/>
          <w:sz w:val="24"/>
          <w:szCs w:val="24"/>
        </w:rPr>
        <w:t>我公司于</w:t>
      </w:r>
      <w:r>
        <w:rPr>
          <w:rFonts w:ascii="Times New Roman" w:hAnsi="Times New Roman" w:cs="Times New Roman"/>
          <w:spacing w:val="-5"/>
          <w:sz w:val="24"/>
          <w:szCs w:val="24"/>
        </w:rPr>
        <w:t>20</w:t>
      </w:r>
      <w:r>
        <w:rPr>
          <w:rFonts w:hint="eastAsia" w:ascii="Times New Roman" w:hAnsi="Times New Roman" w:cs="Times New Roman"/>
          <w:spacing w:val="-5"/>
          <w:sz w:val="24"/>
          <w:szCs w:val="24"/>
          <w:lang w:val="en-US" w:eastAsia="zh-CN"/>
        </w:rPr>
        <w:t>21</w:t>
      </w:r>
      <w:r>
        <w:rPr>
          <w:rFonts w:ascii="Times New Roman" w:hAnsi="Times New Roman" w:cs="Times New Roman"/>
          <w:spacing w:val="-5"/>
          <w:sz w:val="24"/>
          <w:szCs w:val="24"/>
        </w:rPr>
        <w:t>年</w:t>
      </w:r>
      <w:r>
        <w:rPr>
          <w:rFonts w:hint="eastAsia" w:ascii="Times New Roman" w:hAnsi="Times New Roman" w:cs="Times New Roman"/>
          <w:spacing w:val="-5"/>
          <w:sz w:val="24"/>
          <w:szCs w:val="24"/>
          <w:lang w:val="en-US" w:eastAsia="zh-CN"/>
        </w:rPr>
        <w:t>12</w:t>
      </w:r>
      <w:r>
        <w:rPr>
          <w:rFonts w:ascii="Times New Roman" w:hAnsi="Times New Roman" w:cs="Times New Roman"/>
          <w:spacing w:val="-5"/>
          <w:sz w:val="24"/>
          <w:szCs w:val="24"/>
        </w:rPr>
        <w:t>月</w:t>
      </w:r>
      <w:r>
        <w:rPr>
          <w:rFonts w:hint="eastAsia" w:ascii="Times New Roman" w:hAnsi="Times New Roman" w:cs="Times New Roman"/>
          <w:spacing w:val="-5"/>
          <w:sz w:val="24"/>
          <w:szCs w:val="24"/>
          <w:lang w:val="en-US" w:eastAsia="zh-CN"/>
        </w:rPr>
        <w:t>22</w:t>
      </w:r>
      <w:r>
        <w:rPr>
          <w:rFonts w:ascii="Times New Roman" w:hAnsi="Times New Roman" w:cs="Times New Roman"/>
          <w:spacing w:val="-5"/>
          <w:sz w:val="24"/>
          <w:szCs w:val="24"/>
        </w:rPr>
        <w:t>日-</w:t>
      </w:r>
      <w:r>
        <w:rPr>
          <w:rFonts w:hint="eastAsia" w:ascii="Times New Roman" w:hAnsi="Times New Roman" w:cs="Times New Roman"/>
          <w:spacing w:val="-5"/>
          <w:sz w:val="24"/>
          <w:szCs w:val="24"/>
          <w:lang w:val="en-US" w:eastAsia="zh-CN"/>
        </w:rPr>
        <w:t>2022年1</w:t>
      </w:r>
      <w:r>
        <w:rPr>
          <w:rFonts w:ascii="Times New Roman" w:hAnsi="Times New Roman" w:cs="Times New Roman"/>
          <w:spacing w:val="-5"/>
          <w:sz w:val="24"/>
          <w:szCs w:val="24"/>
        </w:rPr>
        <w:t>月</w:t>
      </w:r>
      <w:r>
        <w:rPr>
          <w:rFonts w:hint="eastAsia" w:ascii="Times New Roman" w:hAnsi="Times New Roman" w:cs="Times New Roman"/>
          <w:spacing w:val="-5"/>
          <w:sz w:val="24"/>
          <w:szCs w:val="24"/>
          <w:lang w:val="en-US" w:eastAsia="zh-CN"/>
        </w:rPr>
        <w:t>5</w:t>
      </w:r>
      <w:r>
        <w:rPr>
          <w:rFonts w:ascii="Times New Roman" w:hAnsi="Times New Roman" w:cs="Times New Roman"/>
          <w:spacing w:val="-5"/>
          <w:sz w:val="24"/>
          <w:szCs w:val="24"/>
        </w:rPr>
        <w:t>日</w:t>
      </w:r>
      <w:r>
        <w:rPr>
          <w:rFonts w:hint="eastAsia" w:ascii="Times New Roman" w:hAnsi="Times New Roman" w:cs="Times New Roman"/>
          <w:spacing w:val="-5"/>
          <w:sz w:val="24"/>
          <w:szCs w:val="24"/>
        </w:rPr>
        <w:t>，在项目周边区域张贴本项目环境影响评价报告书征求意见稿公示。张贴时间为</w:t>
      </w:r>
      <w:r>
        <w:rPr>
          <w:rFonts w:ascii="Times New Roman" w:hAnsi="Times New Roman" w:cs="Times New Roman"/>
          <w:spacing w:val="-5"/>
          <w:sz w:val="24"/>
          <w:szCs w:val="24"/>
        </w:rPr>
        <w:t>10个工作日。</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3"/>
        <w:gridCol w:w="4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3" w:type="dxa"/>
            <w:vAlign w:val="center"/>
          </w:tcPr>
          <w:p>
            <w:pPr>
              <w:pStyle w:val="23"/>
              <w:ind w:firstLine="0" w:firstLineChars="0"/>
              <w:jc w:val="center"/>
              <w:rPr>
                <w:rFonts w:hint="eastAsia" w:eastAsia="宋体"/>
                <w:lang w:eastAsia="zh-CN"/>
              </w:rPr>
            </w:pPr>
            <w:r>
              <w:rPr>
                <w:rFonts w:hint="eastAsia" w:eastAsia="宋体"/>
                <w:lang w:eastAsia="zh-CN"/>
              </w:rPr>
              <w:drawing>
                <wp:inline distT="0" distB="0" distL="114300" distR="114300">
                  <wp:extent cx="2680335" cy="2329815"/>
                  <wp:effectExtent l="0" t="0" r="5715" b="13335"/>
                  <wp:docPr id="18" name="图片 18" descr="5db44f089f8ea35859e340b912d1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db44f089f8ea35859e340b912d138a"/>
                          <pic:cNvPicPr>
                            <a:picLocks noChangeAspect="1"/>
                          </pic:cNvPicPr>
                        </pic:nvPicPr>
                        <pic:blipFill>
                          <a:blip r:embed="rId14"/>
                          <a:srcRect t="27353"/>
                          <a:stretch>
                            <a:fillRect/>
                          </a:stretch>
                        </pic:blipFill>
                        <pic:spPr>
                          <a:xfrm>
                            <a:off x="0" y="0"/>
                            <a:ext cx="2680335" cy="2329815"/>
                          </a:xfrm>
                          <a:prstGeom prst="rect">
                            <a:avLst/>
                          </a:prstGeom>
                        </pic:spPr>
                      </pic:pic>
                    </a:graphicData>
                  </a:graphic>
                </wp:inline>
              </w:drawing>
            </w:r>
          </w:p>
        </w:tc>
        <w:tc>
          <w:tcPr>
            <w:tcW w:w="4513" w:type="dxa"/>
            <w:vAlign w:val="center"/>
          </w:tcPr>
          <w:p>
            <w:pPr>
              <w:pStyle w:val="23"/>
              <w:ind w:firstLine="0" w:firstLineChars="0"/>
              <w:jc w:val="center"/>
              <w:rPr>
                <w:rFonts w:hint="eastAsia" w:eastAsia="宋体"/>
                <w:lang w:eastAsia="zh-CN"/>
              </w:rPr>
            </w:pPr>
            <w:r>
              <w:rPr>
                <w:rFonts w:hint="eastAsia" w:eastAsia="宋体"/>
                <w:lang w:eastAsia="zh-CN"/>
              </w:rPr>
              <w:drawing>
                <wp:inline distT="0" distB="0" distL="114300" distR="114300">
                  <wp:extent cx="2498090" cy="2280285"/>
                  <wp:effectExtent l="0" t="0" r="16510" b="5715"/>
                  <wp:docPr id="19" name="图片 19" descr="ae24f6f2e588e19b107e091f8c9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e24f6f2e588e19b107e091f8c98996"/>
                          <pic:cNvPicPr>
                            <a:picLocks noChangeAspect="1"/>
                          </pic:cNvPicPr>
                        </pic:nvPicPr>
                        <pic:blipFill>
                          <a:blip r:embed="rId15"/>
                          <a:srcRect t="11057"/>
                          <a:stretch>
                            <a:fillRect/>
                          </a:stretch>
                        </pic:blipFill>
                        <pic:spPr>
                          <a:xfrm>
                            <a:off x="0" y="0"/>
                            <a:ext cx="2498090" cy="2280285"/>
                          </a:xfrm>
                          <a:prstGeom prst="rect">
                            <a:avLst/>
                          </a:prstGeom>
                        </pic:spPr>
                      </pic:pic>
                    </a:graphicData>
                  </a:graphic>
                </wp:inline>
              </w:drawing>
            </w:r>
          </w:p>
        </w:tc>
      </w:tr>
    </w:tbl>
    <w:p>
      <w:pPr>
        <w:pStyle w:val="23"/>
        <w:ind w:firstLine="0" w:firstLineChars="0"/>
        <w:jc w:val="center"/>
        <w:rPr>
          <w:rFonts w:ascii="Times New Roman" w:hAnsi="Times New Roman" w:cs="Times New Roman"/>
          <w:b/>
        </w:rPr>
      </w:pPr>
      <w:r>
        <w:rPr>
          <w:rFonts w:ascii="Times New Roman" w:hAnsi="Times New Roman" w:cs="Times New Roman"/>
          <w:b/>
        </w:rPr>
        <w:t>图5    征求意见稿现场张贴照片</w:t>
      </w:r>
    </w:p>
    <w:p>
      <w:pPr>
        <w:pStyle w:val="2"/>
        <w:numPr>
          <w:ilvl w:val="1"/>
          <w:numId w:val="1"/>
        </w:numPr>
        <w:tabs>
          <w:tab w:val="left" w:pos="641"/>
        </w:tabs>
        <w:spacing w:before="50" w:line="360" w:lineRule="auto"/>
        <w:ind w:hanging="421"/>
        <w:rPr>
          <w:rFonts w:ascii="Times New Roman" w:hAnsi="Times New Roman" w:eastAsia="宋体" w:cs="Times New Roman"/>
        </w:rPr>
      </w:pPr>
      <w:bookmarkStart w:id="41" w:name="_bookmark13"/>
      <w:bookmarkEnd w:id="41"/>
      <w:bookmarkStart w:id="42" w:name="_Toc57898481"/>
      <w:bookmarkStart w:id="43" w:name="_Toc57898863"/>
      <w:bookmarkStart w:id="44" w:name="_Toc57898888"/>
      <w:r>
        <w:rPr>
          <w:rFonts w:ascii="Times New Roman" w:hAnsi="Times New Roman" w:eastAsia="宋体" w:cs="Times New Roman"/>
        </w:rPr>
        <w:t>查阅情况</w:t>
      </w:r>
      <w:bookmarkEnd w:id="42"/>
      <w:bookmarkEnd w:id="43"/>
      <w:bookmarkEnd w:id="44"/>
    </w:p>
    <w:p>
      <w:pPr>
        <w:pStyle w:val="5"/>
        <w:spacing w:before="70" w:line="360" w:lineRule="auto"/>
        <w:ind w:left="700"/>
        <w:rPr>
          <w:rFonts w:ascii="Times New Roman" w:hAnsi="Times New Roman" w:cs="Times New Roman"/>
        </w:rPr>
      </w:pPr>
      <w:r>
        <w:rPr>
          <w:rFonts w:ascii="Times New Roman" w:hAnsi="Times New Roman" w:cs="Times New Roman"/>
        </w:rPr>
        <w:t>暂无查阅。</w:t>
      </w:r>
    </w:p>
    <w:p>
      <w:pPr>
        <w:pStyle w:val="2"/>
        <w:numPr>
          <w:ilvl w:val="1"/>
          <w:numId w:val="1"/>
        </w:numPr>
        <w:tabs>
          <w:tab w:val="left" w:pos="641"/>
        </w:tabs>
        <w:spacing w:before="72" w:line="360" w:lineRule="auto"/>
        <w:ind w:hanging="421"/>
        <w:rPr>
          <w:rFonts w:ascii="Times New Roman" w:hAnsi="Times New Roman" w:eastAsia="宋体" w:cs="Times New Roman"/>
        </w:rPr>
      </w:pPr>
      <w:bookmarkStart w:id="45" w:name="_bookmark14"/>
      <w:bookmarkEnd w:id="45"/>
      <w:bookmarkStart w:id="46" w:name="_Toc57898889"/>
      <w:bookmarkStart w:id="47" w:name="_Toc57898864"/>
      <w:bookmarkStart w:id="48" w:name="_Toc57898482"/>
      <w:r>
        <w:rPr>
          <w:rFonts w:ascii="Times New Roman" w:hAnsi="Times New Roman" w:eastAsia="宋体" w:cs="Times New Roman"/>
        </w:rPr>
        <w:t>公众提出意见情况</w:t>
      </w:r>
      <w:bookmarkEnd w:id="46"/>
      <w:bookmarkEnd w:id="47"/>
      <w:bookmarkEnd w:id="48"/>
    </w:p>
    <w:p>
      <w:pPr>
        <w:pStyle w:val="5"/>
        <w:spacing w:before="70" w:line="360" w:lineRule="auto"/>
        <w:ind w:left="700"/>
        <w:rPr>
          <w:rFonts w:ascii="Times New Roman" w:hAnsi="Times New Roman" w:cs="Times New Roman"/>
        </w:rPr>
      </w:pPr>
      <w:bookmarkStart w:id="49" w:name="_bookmark15"/>
      <w:bookmarkEnd w:id="49"/>
      <w:r>
        <w:rPr>
          <w:rFonts w:hint="eastAsia" w:ascii="Times New Roman" w:hAnsi="Times New Roman" w:cs="Times New Roman"/>
        </w:rPr>
        <w:t>公示期间，未收到周边群众反馈意见。</w:t>
      </w:r>
    </w:p>
    <w:p>
      <w:pPr>
        <w:pStyle w:val="3"/>
        <w:numPr>
          <w:ilvl w:val="0"/>
          <w:numId w:val="1"/>
        </w:numPr>
        <w:tabs>
          <w:tab w:val="left" w:pos="640"/>
          <w:tab w:val="left" w:pos="641"/>
        </w:tabs>
        <w:spacing w:before="75" w:line="360" w:lineRule="auto"/>
        <w:ind w:hanging="421"/>
        <w:rPr>
          <w:rFonts w:ascii="Times New Roman" w:hAnsi="Times New Roman" w:eastAsia="宋体" w:cs="Times New Roman"/>
        </w:rPr>
      </w:pPr>
      <w:bookmarkStart w:id="50" w:name="_Toc57898483"/>
      <w:bookmarkStart w:id="51" w:name="_Toc57898865"/>
      <w:bookmarkStart w:id="52" w:name="_Toc57898890"/>
      <w:r>
        <w:rPr>
          <w:rFonts w:ascii="Times New Roman" w:hAnsi="Times New Roman" w:eastAsia="宋体" w:cs="Times New Roman"/>
        </w:rPr>
        <w:t>报批前公开情况</w:t>
      </w:r>
      <w:bookmarkEnd w:id="50"/>
      <w:bookmarkEnd w:id="51"/>
      <w:bookmarkEnd w:id="52"/>
    </w:p>
    <w:p>
      <w:pPr>
        <w:pStyle w:val="5"/>
        <w:spacing w:before="70" w:line="360" w:lineRule="auto"/>
        <w:ind w:left="700"/>
        <w:rPr>
          <w:rFonts w:ascii="Times New Roman" w:hAnsi="Times New Roman" w:cs="Times New Roman"/>
        </w:rPr>
      </w:pPr>
      <w:r>
        <w:rPr>
          <w:rFonts w:hint="eastAsia" w:ascii="Times New Roman" w:hAnsi="Times New Roman" w:cs="Times New Roman"/>
        </w:rPr>
        <w:t>本项目尚未评审，暂无。</w:t>
      </w:r>
    </w:p>
    <w:p>
      <w:pPr>
        <w:pStyle w:val="3"/>
        <w:numPr>
          <w:ilvl w:val="0"/>
          <w:numId w:val="1"/>
        </w:numPr>
        <w:tabs>
          <w:tab w:val="left" w:pos="640"/>
          <w:tab w:val="left" w:pos="641"/>
        </w:tabs>
        <w:spacing w:before="75" w:line="360" w:lineRule="auto"/>
        <w:ind w:hanging="421"/>
        <w:rPr>
          <w:rFonts w:ascii="Times New Roman" w:hAnsi="Times New Roman" w:eastAsia="宋体" w:cs="Times New Roman"/>
        </w:rPr>
      </w:pPr>
      <w:bookmarkStart w:id="53" w:name="_bookmark23"/>
      <w:bookmarkEnd w:id="53"/>
      <w:bookmarkStart w:id="54" w:name="_Toc57898866"/>
      <w:bookmarkStart w:id="55" w:name="_Toc57898891"/>
      <w:bookmarkStart w:id="56" w:name="_Toc57898484"/>
      <w:r>
        <w:rPr>
          <w:rFonts w:ascii="Times New Roman" w:hAnsi="Times New Roman" w:eastAsia="宋体" w:cs="Times New Roman"/>
        </w:rPr>
        <w:t>其他</w:t>
      </w:r>
      <w:bookmarkEnd w:id="54"/>
      <w:bookmarkEnd w:id="55"/>
      <w:bookmarkEnd w:id="56"/>
    </w:p>
    <w:p>
      <w:pPr>
        <w:pStyle w:val="5"/>
        <w:spacing w:before="70" w:line="360" w:lineRule="auto"/>
        <w:ind w:left="700"/>
        <w:rPr>
          <w:rFonts w:ascii="Times New Roman" w:hAnsi="Times New Roman" w:cs="Times New Roman"/>
        </w:rPr>
        <w:sectPr>
          <w:pgSz w:w="11910" w:h="16840"/>
          <w:pgMar w:top="1500" w:right="1580" w:bottom="1220" w:left="1580" w:header="875" w:footer="1038" w:gutter="0"/>
          <w:cols w:space="720" w:num="1"/>
        </w:sectPr>
      </w:pPr>
      <w:r>
        <w:rPr>
          <w:rFonts w:ascii="Times New Roman" w:hAnsi="Times New Roman" w:cs="Times New Roman"/>
        </w:rPr>
        <w:t>我单位已对报纸公示、网上公示截图备存。</w:t>
      </w:r>
    </w:p>
    <w:p>
      <w:pPr>
        <w:pStyle w:val="3"/>
        <w:numPr>
          <w:ilvl w:val="0"/>
          <w:numId w:val="1"/>
        </w:numPr>
        <w:tabs>
          <w:tab w:val="left" w:pos="640"/>
          <w:tab w:val="left" w:pos="641"/>
        </w:tabs>
        <w:spacing w:before="74" w:line="360" w:lineRule="auto"/>
        <w:ind w:hanging="421"/>
        <w:rPr>
          <w:rFonts w:ascii="Times New Roman" w:hAnsi="Times New Roman" w:eastAsia="宋体" w:cs="Times New Roman"/>
        </w:rPr>
      </w:pPr>
      <w:bookmarkStart w:id="57" w:name="_bookmark24"/>
      <w:bookmarkEnd w:id="57"/>
      <w:bookmarkStart w:id="58" w:name="_Toc57898867"/>
      <w:bookmarkStart w:id="59" w:name="_Toc57898485"/>
      <w:bookmarkStart w:id="60" w:name="_Toc57898892"/>
      <w:r>
        <w:rPr>
          <w:rFonts w:ascii="Times New Roman" w:hAnsi="Times New Roman" w:eastAsia="宋体" w:cs="Times New Roman"/>
        </w:rPr>
        <w:t>诚信承诺</w:t>
      </w:r>
      <w:bookmarkEnd w:id="58"/>
      <w:bookmarkEnd w:id="59"/>
      <w:bookmarkEnd w:id="60"/>
    </w:p>
    <w:p>
      <w:pPr>
        <w:pStyle w:val="5"/>
        <w:spacing w:before="70" w:line="360" w:lineRule="auto"/>
        <w:ind w:left="220" w:right="99" w:firstLine="479"/>
        <w:rPr>
          <w:rFonts w:ascii="Times New Roman" w:hAnsi="Times New Roman" w:cs="Times New Roman"/>
        </w:rPr>
      </w:pPr>
      <w:r>
        <w:rPr>
          <w:rFonts w:ascii="Times New Roman" w:hAnsi="Times New Roman" w:cs="Times New Roman"/>
          <w:spacing w:val="-12"/>
        </w:rPr>
        <w:t>我单位已按照《办法》要求，《</w:t>
      </w:r>
      <w:r>
        <w:rPr>
          <w:rFonts w:hint="eastAsia" w:ascii="Times New Roman" w:hAnsi="Times New Roman" w:cs="Times New Roman"/>
          <w:spacing w:val="-12"/>
        </w:rPr>
        <w:t>安康市汉滨区共进乡重晶石矿周家沟矿区开采项目</w:t>
      </w:r>
      <w:r>
        <w:rPr>
          <w:rFonts w:ascii="Times New Roman" w:hAnsi="Times New Roman" w:cs="Times New Roman"/>
          <w:spacing w:val="-5"/>
        </w:rPr>
        <w:t>环境影响报告书》</w:t>
      </w:r>
      <w:r>
        <w:rPr>
          <w:rFonts w:hint="eastAsia" w:ascii="Times New Roman" w:hAnsi="Times New Roman" w:cs="Times New Roman"/>
          <w:spacing w:val="-5"/>
        </w:rPr>
        <w:t>在</w:t>
      </w:r>
      <w:r>
        <w:rPr>
          <w:rFonts w:ascii="Times New Roman" w:hAnsi="Times New Roman" w:cs="Times New Roman"/>
          <w:spacing w:val="-5"/>
        </w:rPr>
        <w:t>编制阶段开展了公众参与工</w:t>
      </w:r>
      <w:r>
        <w:rPr>
          <w:rFonts w:ascii="Times New Roman" w:hAnsi="Times New Roman" w:cs="Times New Roman"/>
          <w:spacing w:val="-10"/>
        </w:rPr>
        <w:t>作，在环境影响报告书中充分采纳了公众提出的与环境影响相关的合理意见，对</w:t>
      </w:r>
      <w:r>
        <w:rPr>
          <w:rFonts w:ascii="Times New Roman" w:hAnsi="Times New Roman" w:cs="Times New Roman"/>
        </w:rPr>
        <w:t>未采纳的意见按要求进行了说明，并按照要求编制了公众参与说明。</w:t>
      </w:r>
    </w:p>
    <w:p>
      <w:pPr>
        <w:pStyle w:val="5"/>
        <w:spacing w:before="132" w:line="360" w:lineRule="auto"/>
        <w:ind w:left="220" w:right="216" w:firstLine="479"/>
        <w:rPr>
          <w:rFonts w:ascii="Times New Roman" w:hAnsi="Times New Roman" w:cs="Times New Roman"/>
        </w:rPr>
      </w:pPr>
      <w:r>
        <w:rPr>
          <w:rFonts w:ascii="Times New Roman" w:hAnsi="Times New Roman" w:cs="Times New Roman"/>
          <w:spacing w:val="-2"/>
        </w:rPr>
        <w:t>我单位承诺，本次提交的《</w:t>
      </w:r>
      <w:r>
        <w:rPr>
          <w:rFonts w:hint="eastAsia" w:ascii="Times New Roman" w:hAnsi="Times New Roman" w:cs="Times New Roman"/>
          <w:spacing w:val="-2"/>
        </w:rPr>
        <w:t>安康市汉滨区共进乡重晶石矿周家沟矿区开采项目</w:t>
      </w:r>
      <w:r>
        <w:rPr>
          <w:rFonts w:ascii="Times New Roman" w:hAnsi="Times New Roman" w:cs="Times New Roman"/>
          <w:spacing w:val="-5"/>
        </w:rPr>
        <w:t>环境影响评价公众参与说明》内容客观、真实，未</w:t>
      </w:r>
      <w:r>
        <w:rPr>
          <w:rFonts w:ascii="Times New Roman" w:hAnsi="Times New Roman" w:cs="Times New Roman"/>
          <w:spacing w:val="-7"/>
        </w:rPr>
        <w:t>包含依法不得公开的国家秘密、商业秘密、个人隐私。如存在弄虚作假、隐瞒欺</w:t>
      </w:r>
      <w:r>
        <w:rPr>
          <w:rFonts w:ascii="Times New Roman" w:hAnsi="Times New Roman" w:cs="Times New Roman"/>
        </w:rPr>
        <w:t>骗等情况及由此导致的一切后果由我单位承担全部责任。</w:t>
      </w:r>
    </w:p>
    <w:p>
      <w:pPr>
        <w:pStyle w:val="5"/>
        <w:spacing w:before="132" w:line="360" w:lineRule="auto"/>
        <w:ind w:left="220" w:right="216" w:firstLine="479"/>
        <w:rPr>
          <w:rFonts w:ascii="Times New Roman" w:hAnsi="Times New Roman" w:cs="Times New Roman"/>
        </w:rPr>
      </w:pPr>
    </w:p>
    <w:p>
      <w:pPr>
        <w:pStyle w:val="5"/>
        <w:spacing w:before="132" w:line="360" w:lineRule="auto"/>
        <w:ind w:left="220" w:right="216" w:firstLine="479"/>
        <w:rPr>
          <w:rFonts w:ascii="Times New Roman" w:hAnsi="Times New Roman" w:cs="Times New Roman"/>
        </w:rPr>
      </w:pPr>
    </w:p>
    <w:p>
      <w:pPr>
        <w:pStyle w:val="5"/>
        <w:spacing w:before="132" w:line="360" w:lineRule="auto"/>
        <w:ind w:left="220" w:right="216" w:firstLine="479"/>
        <w:rPr>
          <w:rFonts w:hint="eastAsia" w:ascii="Times New Roman" w:hAnsi="Times New Roman" w:cs="Times New Roman"/>
        </w:rPr>
      </w:pPr>
    </w:p>
    <w:p>
      <w:pPr>
        <w:pStyle w:val="5"/>
        <w:spacing w:before="2" w:line="360" w:lineRule="auto"/>
        <w:jc w:val="right"/>
        <w:rPr>
          <w:rFonts w:ascii="Times New Roman" w:hAnsi="Times New Roman" w:cs="Times New Roman"/>
        </w:rPr>
      </w:pPr>
      <w:r>
        <w:rPr>
          <w:rFonts w:hint="eastAsia" w:ascii="Times New Roman" w:hAnsi="Times New Roman" w:cs="Times New Roman"/>
        </w:rPr>
        <w:t>安康市汉滨区共进乡重晶石矿</w:t>
      </w:r>
      <w:r>
        <w:rPr>
          <w:rFonts w:ascii="Times New Roman" w:hAnsi="Times New Roman" w:cs="Times New Roman"/>
        </w:rPr>
        <w:t>（公章）</w:t>
      </w:r>
    </w:p>
    <w:p>
      <w:pPr>
        <w:pStyle w:val="5"/>
        <w:spacing w:before="36" w:line="360" w:lineRule="auto"/>
        <w:ind w:firstLine="5280" w:firstLineChars="2200"/>
        <w:rPr>
          <w:rFonts w:hint="eastAsia" w:ascii="Times New Roman" w:hAnsi="Times New Roman" w:cs="Times New Roman"/>
          <w:b/>
          <w:sz w:val="28"/>
          <w:szCs w:val="28"/>
        </w:rPr>
      </w:pPr>
      <w:r>
        <w:rPr>
          <w:rFonts w:ascii="Times New Roman" w:hAnsi="Times New Roman" w:cs="Times New Roman"/>
        </w:rPr>
        <w:t>20</w:t>
      </w:r>
      <w:r>
        <w:rPr>
          <w:rFonts w:ascii="Times New Roman" w:hAnsi="Times New Roman" w:cs="Times New Roman"/>
          <w:lang w:val="en-US"/>
        </w:rPr>
        <w:t>2</w:t>
      </w:r>
      <w:r>
        <w:rPr>
          <w:rFonts w:hint="eastAsia" w:ascii="Times New Roman" w:hAnsi="Times New Roman" w:cs="Times New Roman"/>
          <w:lang w:val="en-US" w:eastAsia="zh-CN"/>
        </w:rPr>
        <w:t>2</w:t>
      </w:r>
      <w:r>
        <w:rPr>
          <w:rFonts w:ascii="Times New Roman" w:hAnsi="Times New Roman" w:cs="Times New Roman"/>
        </w:rPr>
        <w:t>年</w:t>
      </w:r>
      <w:r>
        <w:rPr>
          <w:rFonts w:hint="eastAsia" w:ascii="Times New Roman" w:hAnsi="Times New Roman" w:cs="Times New Roman"/>
          <w:lang w:val="en-US" w:eastAsia="zh-CN"/>
        </w:rPr>
        <w:t>2</w:t>
      </w:r>
      <w:r>
        <w:rPr>
          <w:rFonts w:ascii="Times New Roman" w:hAnsi="Times New Roman" w:cs="Times New Roman"/>
        </w:rPr>
        <w:t>月</w:t>
      </w:r>
      <w:r>
        <w:rPr>
          <w:rFonts w:hint="eastAsia" w:ascii="Times New Roman" w:hAnsi="Times New Roman" w:cs="Times New Roman"/>
          <w:lang w:val="en-US" w:eastAsia="zh-CN"/>
        </w:rPr>
        <w:t>22</w:t>
      </w:r>
      <w:r>
        <w:rPr>
          <w:rFonts w:hint="eastAsia" w:ascii="Times New Roman" w:hAnsi="Times New Roman" w:cs="Times New Roman"/>
          <w:lang w:eastAsia="zh-CN"/>
        </w:rPr>
        <w:t>日</w:t>
      </w:r>
      <w:bookmarkStart w:id="61" w:name="_bookmark25"/>
      <w:bookmarkEnd w:id="61"/>
    </w:p>
    <w:sectPr>
      <w:pgSz w:w="11910" w:h="16840"/>
      <w:pgMar w:top="1500" w:right="1580" w:bottom="1220" w:left="1580" w:header="875" w:footer="1038"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华文行楷">
    <w:panose1 w:val="02010800040101010101"/>
    <w:charset w:val="86"/>
    <w:family w:val="auto"/>
    <w:pitch w:val="default"/>
    <w:sig w:usb0="00000001" w:usb1="080F0000" w:usb2="00000000" w:usb3="00000000" w:csb0="00040000"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Times New Roman" w:hAnsi="Times New Roman" w:cs="Times New Roman"/>
        <w:sz w:val="30"/>
        <w:szCs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Times New Roman" w:hAnsi="Times New Roman" w:cs="Times New Roman"/>
        <w:sz w:val="30"/>
        <w:szCs w:val="3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0705154"/>
      <w:docPartObj>
        <w:docPartGallery w:val="autotext"/>
      </w:docPartObj>
    </w:sdtPr>
    <w:sdtEndPr>
      <w:rPr>
        <w:rFonts w:ascii="Times New Roman" w:hAnsi="Times New Roman" w:cs="Times New Roman"/>
        <w:b/>
        <w:sz w:val="32"/>
        <w:szCs w:val="32"/>
      </w:rPr>
    </w:sdtEndPr>
    <w:sdtContent>
      <w:p>
        <w:pPr>
          <w:pStyle w:val="11"/>
          <w:jc w:val="center"/>
          <w:rPr>
            <w:rFonts w:ascii="Times New Roman" w:hAnsi="Times New Roman" w:cs="Times New Roman"/>
            <w:b/>
            <w:sz w:val="32"/>
            <w:szCs w:val="32"/>
          </w:rPr>
        </w:pPr>
        <w:r>
          <w:rPr>
            <w:rFonts w:ascii="Times New Roman" w:hAnsi="Times New Roman" w:cs="Times New Roman"/>
            <w:b/>
            <w:sz w:val="32"/>
            <w:szCs w:val="32"/>
          </w:rPr>
          <w:fldChar w:fldCharType="begin"/>
        </w:r>
        <w:r>
          <w:rPr>
            <w:rFonts w:ascii="Times New Roman" w:hAnsi="Times New Roman" w:cs="Times New Roman"/>
            <w:b/>
            <w:sz w:val="32"/>
            <w:szCs w:val="32"/>
          </w:rPr>
          <w:instrText xml:space="preserve">PAGE   \* MERGEFORMAT</w:instrText>
        </w:r>
        <w:r>
          <w:rPr>
            <w:rFonts w:ascii="Times New Roman" w:hAnsi="Times New Roman" w:cs="Times New Roman"/>
            <w:b/>
            <w:sz w:val="32"/>
            <w:szCs w:val="32"/>
          </w:rPr>
          <w:fldChar w:fldCharType="separate"/>
        </w:r>
        <w:r>
          <w:rPr>
            <w:rFonts w:ascii="Times New Roman" w:hAnsi="Times New Roman" w:cs="Times New Roman"/>
            <w:b/>
            <w:sz w:val="32"/>
            <w:szCs w:val="32"/>
          </w:rPr>
          <w:t>10</w:t>
        </w:r>
        <w:r>
          <w:rPr>
            <w:rFonts w:ascii="Times New Roman" w:hAnsi="Times New Roman" w:cs="Times New Roman"/>
            <w:b/>
            <w:sz w:val="32"/>
            <w:szCs w:val="32"/>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lvlText w:val="%1"/>
      <w:lvlJc w:val="left"/>
      <w:pPr>
        <w:ind w:left="640" w:hanging="420"/>
      </w:pPr>
      <w:rPr>
        <w:rFonts w:hint="default" w:ascii="Times New Roman" w:hAnsi="Times New Roman" w:eastAsia="Times New Roman" w:cs="Times New Roman"/>
        <w:b/>
        <w:bCs/>
        <w:w w:val="99"/>
        <w:sz w:val="32"/>
        <w:szCs w:val="32"/>
        <w:lang w:val="zh-CN" w:eastAsia="zh-CN" w:bidi="zh-CN"/>
      </w:rPr>
    </w:lvl>
    <w:lvl w:ilvl="1" w:tentative="0">
      <w:start w:val="1"/>
      <w:numFmt w:val="decimal"/>
      <w:lvlText w:val="%1.%2"/>
      <w:lvlJc w:val="left"/>
      <w:pPr>
        <w:ind w:left="640" w:hanging="420"/>
      </w:pPr>
      <w:rPr>
        <w:rFonts w:hint="default" w:ascii="Times New Roman" w:hAnsi="Times New Roman" w:eastAsia="Times New Roman" w:cs="Times New Roman"/>
        <w:b/>
        <w:bCs/>
        <w:w w:val="100"/>
        <w:sz w:val="30"/>
        <w:szCs w:val="30"/>
        <w:lang w:val="zh-CN" w:eastAsia="zh-CN" w:bidi="zh-CN"/>
      </w:rPr>
    </w:lvl>
    <w:lvl w:ilvl="2" w:tentative="0">
      <w:start w:val="1"/>
      <w:numFmt w:val="decimal"/>
      <w:lvlText w:val="%1.%2.%3"/>
      <w:lvlJc w:val="left"/>
      <w:pPr>
        <w:ind w:left="1060" w:hanging="840"/>
      </w:pPr>
      <w:rPr>
        <w:rFonts w:hint="default" w:ascii="Times New Roman" w:hAnsi="Times New Roman" w:eastAsia="Times New Roman" w:cs="Times New Roman"/>
        <w:b/>
        <w:bCs/>
        <w:spacing w:val="-3"/>
        <w:w w:val="100"/>
        <w:sz w:val="28"/>
        <w:szCs w:val="28"/>
        <w:lang w:val="zh-CN" w:eastAsia="zh-CN" w:bidi="zh-CN"/>
      </w:rPr>
    </w:lvl>
    <w:lvl w:ilvl="3" w:tentative="0">
      <w:start w:val="0"/>
      <w:numFmt w:val="bullet"/>
      <w:lvlText w:val="•"/>
      <w:lvlJc w:val="left"/>
      <w:pPr>
        <w:ind w:left="2768" w:hanging="840"/>
      </w:pPr>
      <w:rPr>
        <w:rFonts w:hint="default"/>
        <w:lang w:val="zh-CN" w:eastAsia="zh-CN" w:bidi="zh-CN"/>
      </w:rPr>
    </w:lvl>
    <w:lvl w:ilvl="4" w:tentative="0">
      <w:start w:val="0"/>
      <w:numFmt w:val="bullet"/>
      <w:lvlText w:val="•"/>
      <w:lvlJc w:val="left"/>
      <w:pPr>
        <w:ind w:left="3622" w:hanging="840"/>
      </w:pPr>
      <w:rPr>
        <w:rFonts w:hint="default"/>
        <w:lang w:val="zh-CN" w:eastAsia="zh-CN" w:bidi="zh-CN"/>
      </w:rPr>
    </w:lvl>
    <w:lvl w:ilvl="5" w:tentative="0">
      <w:start w:val="0"/>
      <w:numFmt w:val="bullet"/>
      <w:lvlText w:val="•"/>
      <w:lvlJc w:val="left"/>
      <w:pPr>
        <w:ind w:left="4476" w:hanging="840"/>
      </w:pPr>
      <w:rPr>
        <w:rFonts w:hint="default"/>
        <w:lang w:val="zh-CN" w:eastAsia="zh-CN" w:bidi="zh-CN"/>
      </w:rPr>
    </w:lvl>
    <w:lvl w:ilvl="6" w:tentative="0">
      <w:start w:val="0"/>
      <w:numFmt w:val="bullet"/>
      <w:lvlText w:val="•"/>
      <w:lvlJc w:val="left"/>
      <w:pPr>
        <w:ind w:left="5330" w:hanging="840"/>
      </w:pPr>
      <w:rPr>
        <w:rFonts w:hint="default"/>
        <w:lang w:val="zh-CN" w:eastAsia="zh-CN" w:bidi="zh-CN"/>
      </w:rPr>
    </w:lvl>
    <w:lvl w:ilvl="7" w:tentative="0">
      <w:start w:val="0"/>
      <w:numFmt w:val="bullet"/>
      <w:lvlText w:val="•"/>
      <w:lvlJc w:val="left"/>
      <w:pPr>
        <w:ind w:left="6184" w:hanging="840"/>
      </w:pPr>
      <w:rPr>
        <w:rFonts w:hint="default"/>
        <w:lang w:val="zh-CN" w:eastAsia="zh-CN" w:bidi="zh-CN"/>
      </w:rPr>
    </w:lvl>
    <w:lvl w:ilvl="8" w:tentative="0">
      <w:start w:val="0"/>
      <w:numFmt w:val="bullet"/>
      <w:lvlText w:val="•"/>
      <w:lvlJc w:val="left"/>
      <w:pPr>
        <w:ind w:left="7038" w:hanging="840"/>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B86"/>
    <w:rsid w:val="000F37BE"/>
    <w:rsid w:val="003B4E30"/>
    <w:rsid w:val="005F6F5B"/>
    <w:rsid w:val="00A20620"/>
    <w:rsid w:val="00B17C4D"/>
    <w:rsid w:val="00C15E30"/>
    <w:rsid w:val="00D20B4D"/>
    <w:rsid w:val="00E07796"/>
    <w:rsid w:val="00F16890"/>
    <w:rsid w:val="00FE0B86"/>
    <w:rsid w:val="017647DD"/>
    <w:rsid w:val="04C32E4E"/>
    <w:rsid w:val="057B6E7E"/>
    <w:rsid w:val="058423F3"/>
    <w:rsid w:val="06F506D1"/>
    <w:rsid w:val="08B56CC9"/>
    <w:rsid w:val="0A0E167E"/>
    <w:rsid w:val="0A286A92"/>
    <w:rsid w:val="0A7B1A87"/>
    <w:rsid w:val="0AF049F1"/>
    <w:rsid w:val="0B4E729B"/>
    <w:rsid w:val="0C55796D"/>
    <w:rsid w:val="0CD60BB5"/>
    <w:rsid w:val="0D451870"/>
    <w:rsid w:val="0D8A4261"/>
    <w:rsid w:val="10EC3CBD"/>
    <w:rsid w:val="116051D3"/>
    <w:rsid w:val="12D04D6F"/>
    <w:rsid w:val="139673AD"/>
    <w:rsid w:val="13F3735F"/>
    <w:rsid w:val="144179EE"/>
    <w:rsid w:val="149E77BF"/>
    <w:rsid w:val="15E16DC7"/>
    <w:rsid w:val="19CD3624"/>
    <w:rsid w:val="1AA44EB0"/>
    <w:rsid w:val="1B206CF9"/>
    <w:rsid w:val="1C886FB5"/>
    <w:rsid w:val="1E1C45B2"/>
    <w:rsid w:val="1EC04AE0"/>
    <w:rsid w:val="1FFE72F5"/>
    <w:rsid w:val="209854B7"/>
    <w:rsid w:val="219E5AA2"/>
    <w:rsid w:val="21A62950"/>
    <w:rsid w:val="22364F87"/>
    <w:rsid w:val="2295289D"/>
    <w:rsid w:val="23F54EE2"/>
    <w:rsid w:val="24B9482C"/>
    <w:rsid w:val="257211A8"/>
    <w:rsid w:val="262A3CE2"/>
    <w:rsid w:val="26345CBE"/>
    <w:rsid w:val="26EC20C2"/>
    <w:rsid w:val="2B0B3306"/>
    <w:rsid w:val="2B454C2A"/>
    <w:rsid w:val="2C7D6C56"/>
    <w:rsid w:val="2D981AA7"/>
    <w:rsid w:val="2DFB63C8"/>
    <w:rsid w:val="2F0E55AC"/>
    <w:rsid w:val="2F1F582E"/>
    <w:rsid w:val="2F765FDB"/>
    <w:rsid w:val="2FC85F04"/>
    <w:rsid w:val="338E60AD"/>
    <w:rsid w:val="339A364B"/>
    <w:rsid w:val="346B78C8"/>
    <w:rsid w:val="347B14C7"/>
    <w:rsid w:val="35246BE1"/>
    <w:rsid w:val="35B70E95"/>
    <w:rsid w:val="368027E4"/>
    <w:rsid w:val="36927BB2"/>
    <w:rsid w:val="377F2AD5"/>
    <w:rsid w:val="38686B44"/>
    <w:rsid w:val="38B925D7"/>
    <w:rsid w:val="398E728C"/>
    <w:rsid w:val="39A32828"/>
    <w:rsid w:val="3D7B32C1"/>
    <w:rsid w:val="3E2F6520"/>
    <w:rsid w:val="3E76722E"/>
    <w:rsid w:val="3FC84567"/>
    <w:rsid w:val="400D59AF"/>
    <w:rsid w:val="41A85F64"/>
    <w:rsid w:val="42B61416"/>
    <w:rsid w:val="442347E8"/>
    <w:rsid w:val="44F37BDE"/>
    <w:rsid w:val="48AB577D"/>
    <w:rsid w:val="49107A31"/>
    <w:rsid w:val="492B47EB"/>
    <w:rsid w:val="49FE3D2D"/>
    <w:rsid w:val="4A7F2309"/>
    <w:rsid w:val="4B074217"/>
    <w:rsid w:val="4B14544A"/>
    <w:rsid w:val="4BDD5CAE"/>
    <w:rsid w:val="4C9F31DD"/>
    <w:rsid w:val="4CD8158F"/>
    <w:rsid w:val="4DB34780"/>
    <w:rsid w:val="4DCC04B7"/>
    <w:rsid w:val="4E564559"/>
    <w:rsid w:val="4F7F0D37"/>
    <w:rsid w:val="523F7FEB"/>
    <w:rsid w:val="53447E50"/>
    <w:rsid w:val="534E080C"/>
    <w:rsid w:val="548D63DA"/>
    <w:rsid w:val="556C3815"/>
    <w:rsid w:val="565F200C"/>
    <w:rsid w:val="59501DC7"/>
    <w:rsid w:val="596E2E90"/>
    <w:rsid w:val="597107CF"/>
    <w:rsid w:val="598D7437"/>
    <w:rsid w:val="5AB8195E"/>
    <w:rsid w:val="5B025EB5"/>
    <w:rsid w:val="5BA858A7"/>
    <w:rsid w:val="5D1524B7"/>
    <w:rsid w:val="5E4F624A"/>
    <w:rsid w:val="60D86322"/>
    <w:rsid w:val="62247EDD"/>
    <w:rsid w:val="628A724F"/>
    <w:rsid w:val="63AE5599"/>
    <w:rsid w:val="66B82E1D"/>
    <w:rsid w:val="670C7632"/>
    <w:rsid w:val="68953657"/>
    <w:rsid w:val="69770912"/>
    <w:rsid w:val="6BC77F1F"/>
    <w:rsid w:val="6BF976B6"/>
    <w:rsid w:val="6C8D39A4"/>
    <w:rsid w:val="6D156AAD"/>
    <w:rsid w:val="6DAA4283"/>
    <w:rsid w:val="6DBA5961"/>
    <w:rsid w:val="6E5542F2"/>
    <w:rsid w:val="72691F7D"/>
    <w:rsid w:val="73F7149F"/>
    <w:rsid w:val="767B20DE"/>
    <w:rsid w:val="774A30BA"/>
    <w:rsid w:val="78473363"/>
    <w:rsid w:val="78523929"/>
    <w:rsid w:val="78B9371F"/>
    <w:rsid w:val="79092A6E"/>
    <w:rsid w:val="7A7941F5"/>
    <w:rsid w:val="7BC411EE"/>
    <w:rsid w:val="7C9B5884"/>
    <w:rsid w:val="7C9C0566"/>
    <w:rsid w:val="7D6E756B"/>
    <w:rsid w:val="7E48359D"/>
    <w:rsid w:val="7ECA61D3"/>
    <w:rsid w:val="7ED05661"/>
    <w:rsid w:val="7FD95D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ind w:left="640" w:hanging="421"/>
      <w:outlineLvl w:val="0"/>
    </w:pPr>
    <w:rPr>
      <w:rFonts w:ascii="Microsoft JhengHei" w:hAnsi="Microsoft JhengHei" w:eastAsia="Microsoft JhengHei" w:cs="Microsoft JhengHei"/>
      <w:b/>
      <w:bCs/>
      <w:sz w:val="32"/>
      <w:szCs w:val="32"/>
    </w:rPr>
  </w:style>
  <w:style w:type="paragraph" w:styleId="2">
    <w:name w:val="heading 2"/>
    <w:basedOn w:val="1"/>
    <w:next w:val="1"/>
    <w:qFormat/>
    <w:uiPriority w:val="1"/>
    <w:pPr>
      <w:ind w:left="640" w:hanging="421"/>
      <w:outlineLvl w:val="1"/>
    </w:pPr>
    <w:rPr>
      <w:rFonts w:ascii="Microsoft JhengHei" w:hAnsi="Microsoft JhengHei" w:eastAsia="Microsoft JhengHei" w:cs="Microsoft JhengHei"/>
      <w:b/>
      <w:bCs/>
      <w:sz w:val="30"/>
      <w:szCs w:val="30"/>
    </w:rPr>
  </w:style>
  <w:style w:type="paragraph" w:styleId="4">
    <w:name w:val="heading 3"/>
    <w:basedOn w:val="1"/>
    <w:next w:val="1"/>
    <w:qFormat/>
    <w:uiPriority w:val="1"/>
    <w:pPr>
      <w:jc w:val="center"/>
      <w:outlineLvl w:val="2"/>
    </w:pPr>
    <w:rPr>
      <w:rFonts w:ascii="Microsoft JhengHei" w:hAnsi="Microsoft JhengHei" w:eastAsia="Microsoft JhengHei" w:cs="Microsoft JhengHei"/>
      <w:b/>
      <w:bCs/>
      <w:sz w:val="24"/>
      <w:szCs w:val="24"/>
    </w:rPr>
  </w:style>
  <w:style w:type="character" w:default="1" w:styleId="19">
    <w:name w:val="Default Paragraph Font"/>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5">
    <w:name w:val="Body Text"/>
    <w:basedOn w:val="1"/>
    <w:qFormat/>
    <w:uiPriority w:val="1"/>
    <w:rPr>
      <w:sz w:val="24"/>
      <w:szCs w:val="24"/>
    </w:rPr>
  </w:style>
  <w:style w:type="paragraph" w:styleId="6">
    <w:name w:val="Body Text Indent"/>
    <w:basedOn w:val="1"/>
    <w:next w:val="7"/>
    <w:qFormat/>
    <w:uiPriority w:val="0"/>
    <w:pPr>
      <w:spacing w:line="360" w:lineRule="auto"/>
      <w:ind w:firstLine="480" w:firstLineChars="200"/>
    </w:pPr>
    <w:rPr>
      <w:color w:val="008000"/>
      <w:sz w:val="24"/>
    </w:rPr>
  </w:style>
  <w:style w:type="paragraph" w:styleId="7">
    <w:name w:val="header"/>
    <w:basedOn w:val="1"/>
    <w:next w:val="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customStyle="1" w:styleId="8">
    <w:name w:val="样式5"/>
    <w:basedOn w:val="9"/>
    <w:qFormat/>
    <w:uiPriority w:val="0"/>
    <w:pPr>
      <w:spacing w:line="380" w:lineRule="exact"/>
      <w:ind w:firstLine="566" w:firstLineChars="202"/>
    </w:pPr>
    <w:rPr>
      <w:rFonts w:eastAsia="华文行楷"/>
      <w:sz w:val="28"/>
    </w:rPr>
  </w:style>
  <w:style w:type="paragraph" w:customStyle="1" w:styleId="9">
    <w:name w:val="样式3"/>
    <w:basedOn w:val="10"/>
    <w:qFormat/>
    <w:uiPriority w:val="0"/>
    <w:pPr>
      <w:snapToGrid w:val="0"/>
      <w:ind w:firstLine="539"/>
      <w:jc w:val="center"/>
    </w:pPr>
    <w:rPr>
      <w:rFonts w:ascii="黑体" w:hAnsi="宋体" w:eastAsia="黑体"/>
      <w:color w:val="000000"/>
      <w:sz w:val="24"/>
      <w:szCs w:val="24"/>
    </w:rPr>
  </w:style>
  <w:style w:type="paragraph" w:styleId="10">
    <w:name w:val="List"/>
    <w:basedOn w:val="1"/>
    <w:qFormat/>
    <w:uiPriority w:val="0"/>
    <w:pPr>
      <w:ind w:left="200" w:hanging="200" w:hangingChars="200"/>
    </w:pPr>
    <w:rPr>
      <w:rFonts w:ascii="Times New Roman" w:hAnsi="Times New Roman"/>
    </w:rPr>
  </w:style>
  <w:style w:type="paragraph" w:styleId="11">
    <w:name w:val="footer"/>
    <w:basedOn w:val="1"/>
    <w:link w:val="29"/>
    <w:qFormat/>
    <w:uiPriority w:val="99"/>
    <w:pPr>
      <w:tabs>
        <w:tab w:val="center" w:pos="4153"/>
        <w:tab w:val="right" w:pos="8306"/>
      </w:tabs>
      <w:snapToGrid w:val="0"/>
    </w:pPr>
    <w:rPr>
      <w:sz w:val="18"/>
    </w:rPr>
  </w:style>
  <w:style w:type="paragraph" w:styleId="12">
    <w:name w:val="toc 1"/>
    <w:basedOn w:val="1"/>
    <w:next w:val="1"/>
    <w:qFormat/>
    <w:uiPriority w:val="39"/>
    <w:pPr>
      <w:spacing w:before="81"/>
      <w:ind w:left="1331" w:right="224" w:hanging="1332"/>
      <w:jc w:val="right"/>
    </w:pPr>
    <w:rPr>
      <w:sz w:val="28"/>
      <w:szCs w:val="28"/>
    </w:rPr>
  </w:style>
  <w:style w:type="paragraph" w:styleId="13">
    <w:name w:val="toc 2"/>
    <w:basedOn w:val="1"/>
    <w:next w:val="1"/>
    <w:qFormat/>
    <w:uiPriority w:val="39"/>
    <w:pPr>
      <w:ind w:left="420" w:leftChars="200"/>
    </w:pPr>
  </w:style>
  <w:style w:type="paragraph" w:styleId="14">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5">
    <w:name w:val="Body Text First Indent"/>
    <w:basedOn w:val="5"/>
    <w:qFormat/>
    <w:uiPriority w:val="0"/>
    <w:pPr>
      <w:topLinePunct w:val="0"/>
      <w:autoSpaceDE/>
      <w:autoSpaceDN/>
      <w:spacing w:after="120" w:line="240" w:lineRule="auto"/>
      <w:ind w:firstLine="420" w:firstLineChars="100"/>
      <w:jc w:val="both"/>
    </w:pPr>
    <w:rPr>
      <w:kern w:val="2"/>
      <w:sz w:val="21"/>
    </w:rPr>
  </w:style>
  <w:style w:type="paragraph" w:styleId="16">
    <w:name w:val="Body Text First Indent 2"/>
    <w:basedOn w:val="6"/>
    <w:next w:val="15"/>
    <w:unhideWhenUsed/>
    <w:qFormat/>
    <w:uiPriority w:val="99"/>
    <w:pPr>
      <w:spacing w:after="120" w:line="240" w:lineRule="auto"/>
      <w:ind w:left="420" w:leftChars="200" w:firstLine="420" w:firstLineChars="200"/>
    </w:pPr>
    <w:rPr>
      <w:rFonts w:ascii="Times New Roman" w:eastAsia="宋体"/>
    </w:rPr>
  </w:style>
  <w:style w:type="table" w:styleId="18">
    <w:name w:val="Table Grid"/>
    <w:basedOn w:val="17"/>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Hyperlink"/>
    <w:basedOn w:val="19"/>
    <w:qFormat/>
    <w:uiPriority w:val="99"/>
    <w:rPr>
      <w:color w:val="0000FF"/>
      <w:u w:val="single"/>
    </w:rPr>
  </w:style>
  <w:style w:type="paragraph" w:customStyle="1" w:styleId="22">
    <w:name w:val="正文首行缩进 21"/>
    <w:basedOn w:val="6"/>
    <w:next w:val="23"/>
    <w:qFormat/>
    <w:uiPriority w:val="0"/>
    <w:pPr>
      <w:spacing w:after="120" w:line="240" w:lineRule="auto"/>
      <w:ind w:left="420" w:leftChars="200" w:firstLine="420"/>
    </w:pPr>
    <w:rPr>
      <w:rFonts w:eastAsia="Calibri"/>
      <w:sz w:val="22"/>
      <w:lang w:eastAsia="en-US"/>
    </w:rPr>
  </w:style>
  <w:style w:type="paragraph" w:customStyle="1" w:styleId="23">
    <w:name w:val="正文首行缩进1"/>
    <w:basedOn w:val="5"/>
    <w:qFormat/>
    <w:uiPriority w:val="0"/>
    <w:pPr>
      <w:spacing w:after="120"/>
      <w:ind w:firstLine="420" w:firstLineChars="100"/>
    </w:pPr>
  </w:style>
  <w:style w:type="table" w:customStyle="1" w:styleId="24">
    <w:name w:val="Table Normal"/>
    <w:semiHidden/>
    <w:unhideWhenUsed/>
    <w:qFormat/>
    <w:uiPriority w:val="2"/>
    <w:tblPr>
      <w:tblCellMar>
        <w:top w:w="0" w:type="dxa"/>
        <w:left w:w="0" w:type="dxa"/>
        <w:bottom w:w="0" w:type="dxa"/>
        <w:right w:w="0" w:type="dxa"/>
      </w:tblCellMar>
    </w:tblPr>
  </w:style>
  <w:style w:type="paragraph" w:styleId="25">
    <w:name w:val="List Paragraph"/>
    <w:basedOn w:val="1"/>
    <w:qFormat/>
    <w:uiPriority w:val="1"/>
    <w:pPr>
      <w:ind w:left="640" w:hanging="421"/>
    </w:pPr>
    <w:rPr>
      <w:rFonts w:ascii="Microsoft JhengHei" w:hAnsi="Microsoft JhengHei" w:eastAsia="Microsoft JhengHei" w:cs="Microsoft JhengHei"/>
    </w:rPr>
  </w:style>
  <w:style w:type="paragraph" w:customStyle="1" w:styleId="26">
    <w:name w:val="Table Paragraph"/>
    <w:basedOn w:val="1"/>
    <w:qFormat/>
    <w:uiPriority w:val="1"/>
    <w:pPr>
      <w:spacing w:before="142"/>
      <w:jc w:val="center"/>
    </w:pPr>
  </w:style>
  <w:style w:type="paragraph" w:customStyle="1" w:styleId="27">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8">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9">
    <w:name w:val="页脚 字符"/>
    <w:basedOn w:val="19"/>
    <w:link w:val="11"/>
    <w:qFormat/>
    <w:uiPriority w:val="99"/>
    <w:rPr>
      <w:rFonts w:ascii="宋体" w:hAnsi="宋体" w:cs="宋体"/>
      <w:sz w:val="18"/>
      <w:szCs w:val="22"/>
      <w:lang w:val="zh-CN" w:bidi="zh-CN"/>
    </w:rPr>
  </w:style>
  <w:style w:type="paragraph" w:customStyle="1" w:styleId="30">
    <w:name w:val="TOC Heading"/>
    <w:basedOn w:val="3"/>
    <w:next w:val="1"/>
    <w:unhideWhenUsed/>
    <w:qFormat/>
    <w:uiPriority w:val="39"/>
    <w:pPr>
      <w:keepNext/>
      <w:keepLines/>
      <w:widowControl/>
      <w:autoSpaceDE/>
      <w:autoSpaceDN/>
      <w:spacing w:before="240" w:line="259" w:lineRule="auto"/>
      <w:ind w:left="0" w:firstLine="0"/>
      <w:outlineLvl w:val="9"/>
    </w:pPr>
    <w:rPr>
      <w:rFonts w:asciiTheme="majorHAnsi" w:hAnsiTheme="majorHAnsi" w:eastAsiaTheme="majorEastAsia" w:cstheme="majorBidi"/>
      <w:b w:val="0"/>
      <w:bCs w:val="0"/>
      <w:color w:val="376092" w:themeColor="accent1" w:themeShade="BF"/>
      <w:lang w:val="en-US" w:bidi="ar-SA"/>
    </w:rPr>
  </w:style>
  <w:style w:type="paragraph" w:customStyle="1" w:styleId="31">
    <w:name w:val="1 Char"/>
    <w:basedOn w:val="1"/>
    <w:qFormat/>
    <w:uiPriority w:val="0"/>
    <w:pPr>
      <w:widowControl/>
      <w:spacing w:after="160" w:afterLines="0" w:line="240" w:lineRule="exact"/>
      <w:jc w:val="left"/>
    </w:pPr>
    <w:rPr>
      <w:rFonts w:ascii="Verdana" w:hAnsi="Verdana" w:eastAsia="仿宋_GB2312"/>
      <w:kern w:val="0"/>
      <w:sz w:val="24"/>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EA2576-5DB6-4D86-BFE5-76A8B74A0C12}">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2712</Words>
  <Characters>3467</Characters>
  <Lines>35</Lines>
  <Paragraphs>10</Paragraphs>
  <TotalTime>5</TotalTime>
  <ScaleCrop>false</ScaleCrop>
  <LinksUpToDate>false</LinksUpToDate>
  <CharactersWithSpaces>3679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2020-08-12T01:59:00Z</dcterms:created>
  <dc:creator>GGG</dc:creator>
  <cp:lastModifiedBy>Administrator</cp:lastModifiedBy>
  <cp:lastPrinted>2020-08-12T07:08:00Z</cp:lastPrinted>
  <dcterms:modified xsi:type="dcterms:W3CDTF">2022-03-18T03:08:52Z</dcterms:modified>
  <dc:title>上饶市环锂循环科技有限公司年回收梯次利用32000吨退役锂动力电池及年处理12000吨锂电废三元正极粉综合利用项目环境影响评价公众参与说明</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2019-10-16T00:00:00Z</vt:filetime>
  </property>
  <property fmtid="{D5CDD505-2E9C-101B-9397-08002B2CF9AE}" pid="3" name="Creator">
    <vt:lpwstr>Microsoft® Word 2013</vt:lpwstr>
  </property>
  <property fmtid="{D5CDD505-2E9C-101B-9397-08002B2CF9AE}" pid="4" name="LastSaved">
    <vt:filetime>2020-08-12T00:00:00Z</vt:filetime>
  </property>
  <property fmtid="{D5CDD505-2E9C-101B-9397-08002B2CF9AE}" pid="5" name="KSOProductBuildVer">
    <vt:lpwstr>2052-11.1.0.11365</vt:lpwstr>
  </property>
  <property fmtid="{D5CDD505-2E9C-101B-9397-08002B2CF9AE}" pid="6" name="ICV">
    <vt:lpwstr>362B4C00DC1D4B16B2ADD44C7FAA5F2C</vt:lpwstr>
  </property>
</Properties>
</file>