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480"/>
        <w:rPr>
          <w:rFonts w:cs="Times New Roman"/>
        </w:rPr>
      </w:pPr>
      <w:bookmarkStart w:id="0" w:name="_Toc467510516"/>
      <w:bookmarkStart w:id="1" w:name="_Toc447795998"/>
    </w:p>
    <w:p>
      <w:pPr>
        <w:widowControl/>
        <w:spacing w:line="480" w:lineRule="auto"/>
        <w:ind w:firstLine="480"/>
        <w:rPr>
          <w:rFonts w:cs="Times New Roman"/>
        </w:rPr>
      </w:pPr>
    </w:p>
    <w:p>
      <w:pPr>
        <w:widowControl/>
        <w:spacing w:line="480" w:lineRule="auto"/>
        <w:ind w:firstLine="480"/>
        <w:rPr>
          <w:rFonts w:eastAsia="楷体_GB2312" w:cs="Times New Roman"/>
        </w:rPr>
      </w:pPr>
    </w:p>
    <w:p>
      <w:pPr>
        <w:widowControl/>
        <w:spacing w:line="480" w:lineRule="auto"/>
        <w:ind w:firstLine="0" w:firstLineChars="0"/>
        <w:jc w:val="center"/>
        <w:rPr>
          <w:rFonts w:hint="eastAsia" w:ascii="Times New Roman" w:hAnsi="Times New Roman" w:eastAsia="楷体_GB2312" w:cs="Times New Roman"/>
          <w:b/>
          <w:sz w:val="40"/>
          <w:lang w:eastAsia="zh-CN"/>
        </w:rPr>
      </w:pPr>
      <w:r>
        <w:rPr>
          <w:rFonts w:ascii="Times New Roman" w:hAnsi="Times New Roman" w:eastAsia="楷体_GB2312" w:cs="Times New Roman"/>
          <w:b/>
          <w:sz w:val="40"/>
        </w:rPr>
        <w:t>平利县</w:t>
      </w:r>
      <w:r>
        <w:rPr>
          <w:rFonts w:hint="eastAsia" w:ascii="Times New Roman" w:hAnsi="Times New Roman" w:eastAsia="楷体_GB2312" w:cs="Times New Roman"/>
          <w:b/>
          <w:sz w:val="40"/>
          <w:lang w:eastAsia="zh-CN"/>
        </w:rPr>
        <w:t>秦巴重晶石有限责任公司</w:t>
      </w:r>
    </w:p>
    <w:p>
      <w:pPr>
        <w:widowControl/>
        <w:spacing w:line="480" w:lineRule="auto"/>
        <w:ind w:firstLine="0" w:firstLineChars="0"/>
        <w:jc w:val="center"/>
        <w:rPr>
          <w:rFonts w:eastAsia="华文中宋"/>
          <w:b/>
          <w:color w:val="auto"/>
          <w:sz w:val="52"/>
          <w:szCs w:val="52"/>
        </w:rPr>
      </w:pPr>
      <w:r>
        <w:rPr>
          <w:rFonts w:hint="eastAsia" w:ascii="Times New Roman" w:hAnsi="Times New Roman" w:eastAsia="楷体_GB2312" w:cs="Times New Roman"/>
          <w:b/>
          <w:sz w:val="40"/>
          <w:lang w:eastAsia="zh-CN"/>
        </w:rPr>
        <w:t>平利县</w:t>
      </w:r>
      <w:r>
        <w:rPr>
          <w:rFonts w:ascii="Times New Roman" w:hAnsi="Times New Roman" w:eastAsia="楷体_GB2312" w:cs="Times New Roman"/>
          <w:b/>
          <w:sz w:val="40"/>
        </w:rPr>
        <w:t>矿区</w:t>
      </w:r>
      <w:r>
        <w:rPr>
          <w:rFonts w:hint="eastAsia" w:ascii="Times New Roman" w:hAnsi="Times New Roman" w:eastAsia="楷体_GB2312" w:cs="Times New Roman"/>
          <w:b/>
          <w:sz w:val="40"/>
          <w:lang w:eastAsia="zh-CN"/>
        </w:rPr>
        <w:t>作业区</w:t>
      </w:r>
      <w:r>
        <w:rPr>
          <w:rFonts w:ascii="Times New Roman" w:hAnsi="Times New Roman" w:eastAsia="楷体_GB2312" w:cs="Times New Roman"/>
          <w:b/>
          <w:sz w:val="40"/>
        </w:rPr>
        <w:t>生态环境综合治理及重晶石</w:t>
      </w:r>
      <w:r>
        <w:rPr>
          <w:rFonts w:hint="eastAsia" w:ascii="Times New Roman" w:hAnsi="Times New Roman" w:eastAsia="楷体_GB2312" w:cs="Times New Roman"/>
          <w:b/>
          <w:sz w:val="40"/>
          <w:lang w:eastAsia="zh-CN"/>
        </w:rPr>
        <w:t>粉加工厂</w:t>
      </w:r>
      <w:r>
        <w:rPr>
          <w:rFonts w:ascii="Times New Roman" w:hAnsi="Times New Roman" w:eastAsia="楷体_GB2312" w:cs="Times New Roman"/>
          <w:b/>
          <w:sz w:val="40"/>
        </w:rPr>
        <w:t>节能技改项目</w:t>
      </w:r>
    </w:p>
    <w:p>
      <w:pPr>
        <w:widowControl/>
        <w:spacing w:line="480" w:lineRule="auto"/>
        <w:ind w:firstLine="0" w:firstLineChars="0"/>
        <w:jc w:val="center"/>
        <w:rPr>
          <w:rFonts w:eastAsia="楷体_GB2312" w:cs="Times New Roman"/>
          <w:b/>
          <w:sz w:val="40"/>
        </w:rPr>
      </w:pPr>
      <w:r>
        <w:rPr>
          <w:rFonts w:eastAsia="楷体_GB2312" w:cs="Times New Roman"/>
          <w:b/>
          <w:sz w:val="40"/>
        </w:rPr>
        <w:t>环境影响评价公众参与</w:t>
      </w:r>
      <w:r>
        <w:rPr>
          <w:rFonts w:hint="eastAsia" w:eastAsia="楷体_GB2312" w:cs="Times New Roman"/>
          <w:b/>
          <w:sz w:val="40"/>
        </w:rPr>
        <w:t>说明</w:t>
      </w: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widowControl/>
        <w:spacing w:line="480" w:lineRule="auto"/>
        <w:ind w:firstLine="480"/>
        <w:rPr>
          <w:rFonts w:eastAsia="楷体_GB2312" w:cs="Times New Roman"/>
        </w:rPr>
      </w:pPr>
    </w:p>
    <w:p>
      <w:pPr>
        <w:pStyle w:val="13"/>
        <w:rPr>
          <w:rFonts w:eastAsia="楷体_GB2312" w:cs="Times New Roman"/>
        </w:rPr>
      </w:pPr>
    </w:p>
    <w:p>
      <w:pPr>
        <w:pStyle w:val="13"/>
        <w:rPr>
          <w:rFonts w:eastAsia="楷体_GB2312" w:cs="Times New Roman"/>
        </w:rPr>
      </w:pPr>
    </w:p>
    <w:p>
      <w:pPr>
        <w:pStyle w:val="13"/>
        <w:rPr>
          <w:rFonts w:eastAsia="楷体_GB2312" w:cs="Times New Roman"/>
        </w:rPr>
      </w:pPr>
    </w:p>
    <w:p>
      <w:pPr>
        <w:bidi w:val="0"/>
        <w:ind w:left="0" w:leftChars="0" w:firstLine="720" w:firstLineChars="200"/>
        <w:rPr>
          <w:rFonts w:eastAsia="楷体_GB2312" w:cs="Times New Roman"/>
          <w:sz w:val="36"/>
        </w:rPr>
      </w:pPr>
      <w:r>
        <w:rPr>
          <w:rFonts w:eastAsia="楷体_GB2312" w:cs="Times New Roman"/>
          <w:sz w:val="36"/>
        </w:rPr>
        <w:t>建设单位：</w:t>
      </w:r>
      <w:r>
        <w:rPr>
          <w:rFonts w:hint="eastAsia" w:eastAsia="楷体_GB2312" w:cs="Times New Roman"/>
          <w:sz w:val="36"/>
          <w:lang w:eastAsia="zh-CN"/>
        </w:rPr>
        <w:t>平利县秦巴重晶石有限责任公司</w:t>
      </w:r>
    </w:p>
    <w:p>
      <w:pPr>
        <w:keepNext w:val="0"/>
        <w:keepLines w:val="0"/>
        <w:pageBreakBefore w:val="0"/>
        <w:widowControl/>
        <w:kinsoku/>
        <w:wordWrap/>
        <w:overflowPunct/>
        <w:topLinePunct w:val="0"/>
        <w:autoSpaceDE/>
        <w:autoSpaceDN/>
        <w:bidi w:val="0"/>
        <w:adjustRightInd w:val="0"/>
        <w:snapToGrid/>
        <w:spacing w:line="360" w:lineRule="auto"/>
        <w:ind w:firstLine="2880" w:firstLineChars="800"/>
        <w:jc w:val="both"/>
        <w:textAlignment w:val="auto"/>
        <w:rPr>
          <w:rFonts w:eastAsia="楷体_GB2312" w:cs="Times New Roman"/>
          <w:sz w:val="36"/>
        </w:rPr>
      </w:pPr>
      <w:r>
        <w:rPr>
          <w:rFonts w:eastAsia="楷体_GB2312" w:cs="Times New Roman"/>
          <w:sz w:val="36"/>
        </w:rPr>
        <w:t>二0</w:t>
      </w:r>
      <w:r>
        <w:rPr>
          <w:rFonts w:hint="eastAsia" w:eastAsia="楷体_GB2312" w:cs="Times New Roman"/>
          <w:sz w:val="36"/>
          <w:lang w:eastAsia="zh-CN"/>
        </w:rPr>
        <w:t>二</w:t>
      </w:r>
      <w:r>
        <w:rPr>
          <w:rFonts w:hint="eastAsia" w:eastAsia="楷体_GB2312" w:cs="Times New Roman"/>
          <w:sz w:val="36"/>
          <w:lang w:val="en-US" w:eastAsia="zh-CN"/>
        </w:rPr>
        <w:t>一</w:t>
      </w:r>
      <w:r>
        <w:rPr>
          <w:rFonts w:eastAsia="楷体_GB2312" w:cs="Times New Roman"/>
          <w:sz w:val="36"/>
        </w:rPr>
        <w:t>年</w:t>
      </w:r>
      <w:r>
        <w:rPr>
          <w:rFonts w:hint="eastAsia" w:eastAsia="楷体_GB2312" w:cs="Times New Roman"/>
          <w:sz w:val="36"/>
          <w:lang w:eastAsia="zh-CN"/>
        </w:rPr>
        <w:t>七</w:t>
      </w:r>
      <w:r>
        <w:rPr>
          <w:rFonts w:eastAsia="楷体_GB2312" w:cs="Times New Roman"/>
          <w:sz w:val="36"/>
        </w:rPr>
        <w:t>月</w:t>
      </w:r>
    </w:p>
    <w:bookmarkEnd w:id="0"/>
    <w:bookmarkEnd w:id="1"/>
    <w:p>
      <w:pPr>
        <w:keepNext w:val="0"/>
        <w:keepLines w:val="0"/>
        <w:pageBreakBefore w:val="0"/>
        <w:widowControl/>
        <w:kinsoku/>
        <w:wordWrap/>
        <w:overflowPunct/>
        <w:topLinePunct w:val="0"/>
        <w:autoSpaceDE/>
        <w:autoSpaceDN/>
        <w:bidi w:val="0"/>
        <w:adjustRightInd w:val="0"/>
        <w:snapToGrid/>
        <w:spacing w:line="360" w:lineRule="auto"/>
        <w:ind w:firstLine="480"/>
        <w:textAlignment w:val="auto"/>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p>
    <w:p>
      <w:pPr>
        <w:pStyle w:val="3"/>
      </w:pPr>
      <w:r>
        <w:rPr>
          <w:rFonts w:hint="eastAsia"/>
        </w:rPr>
        <w:t>1概述</w:t>
      </w:r>
    </w:p>
    <w:p>
      <w:pPr>
        <w:ind w:firstLine="480"/>
        <w:rPr>
          <w:szCs w:val="24"/>
        </w:rPr>
      </w:pPr>
      <w:r>
        <w:rPr>
          <w:rFonts w:hint="eastAsia"/>
        </w:rPr>
        <w:t>环境影响评价的公众参与，旨在了解社会各界的态度和观点，使建设项目的规划、设计、施工和运行更加完善，更加合理。在环境影响评价过程中实施公众参与，可提高评价的有效性，并在公众参与的活动中提高了全民的环境保护意识，</w:t>
      </w:r>
      <w:r>
        <w:rPr>
          <w:rFonts w:hint="eastAsia"/>
          <w:szCs w:val="24"/>
        </w:rPr>
        <w:t>进一步促进环境影响评价制度的完善，保护生态环境，提高环境质量，确保可持续发展战略的实施。实施公众参与有利于最大限度地发挥项目的综合效益和长远利益，使建设项目的经济效益，社会效益和环境效益三者得到统一。</w:t>
      </w:r>
      <w:r>
        <w:rPr>
          <w:szCs w:val="24"/>
        </w:rPr>
        <w:t xml:space="preserve"> </w:t>
      </w:r>
    </w:p>
    <w:p>
      <w:pPr>
        <w:ind w:firstLine="480"/>
        <w:jc w:val="both"/>
        <w:rPr>
          <w:szCs w:val="24"/>
        </w:rPr>
      </w:pPr>
      <w:r>
        <w:rPr>
          <w:rFonts w:hint="eastAsia"/>
          <w:szCs w:val="24"/>
        </w:rPr>
        <w:t>公众参与是为了充分了解社会各界人士对本项目建设的态度和观点，反映他们的意见和建议，因此公众参与力求调查对象的广泛性、代表性、合理性和科学性，以确保整个调查过程的准确性和有效性。</w:t>
      </w:r>
      <w:r>
        <w:rPr>
          <w:szCs w:val="24"/>
        </w:rPr>
        <w:t xml:space="preserve"> </w:t>
      </w:r>
    </w:p>
    <w:p>
      <w:pPr>
        <w:ind w:firstLine="480"/>
        <w:rPr>
          <w:szCs w:val="24"/>
        </w:rPr>
      </w:pPr>
      <w:r>
        <w:rPr>
          <w:rFonts w:hint="eastAsia"/>
          <w:szCs w:val="24"/>
        </w:rPr>
        <w:t>根据《中华人民共和国环境影响评价法》、《环境影响评价公众参与办法》的要求，本项目实施公众参与评价。</w:t>
      </w:r>
    </w:p>
    <w:p>
      <w:pPr>
        <w:bidi w:val="0"/>
        <w:rPr>
          <w:szCs w:val="24"/>
        </w:rPr>
      </w:pPr>
      <w:r>
        <w:rPr>
          <w:rFonts w:hint="eastAsia"/>
          <w:szCs w:val="24"/>
        </w:rPr>
        <w:t>按照《环境影响评价公众参与办法》中的规定，使公众更了解拟建项目的建设内容，</w:t>
      </w:r>
      <w:r>
        <w:rPr>
          <w:rFonts w:hint="default" w:ascii="Times New Roman" w:hAnsi="Times New Roman" w:cs="Times New Roman"/>
          <w:color w:val="auto"/>
          <w:spacing w:val="-4"/>
          <w:lang w:val="en-US" w:eastAsia="zh-CN"/>
        </w:rPr>
        <w:t>平利县秦巴重晶石有限责任公司</w:t>
      </w:r>
      <w:r>
        <w:rPr>
          <w:rFonts w:hint="eastAsia"/>
          <w:szCs w:val="24"/>
        </w:rPr>
        <w:t>委托</w:t>
      </w:r>
      <w:r>
        <w:rPr>
          <w:rFonts w:hint="eastAsia"/>
          <w:szCs w:val="24"/>
          <w:lang w:eastAsia="zh-CN"/>
        </w:rPr>
        <w:t>中环家环境科技有限公司</w:t>
      </w:r>
      <w:r>
        <w:rPr>
          <w:rFonts w:hint="eastAsia"/>
          <w:szCs w:val="24"/>
        </w:rPr>
        <w:t>进行</w:t>
      </w:r>
      <w:r>
        <w:rPr>
          <w:rFonts w:hint="default" w:ascii="Times New Roman" w:hAnsi="Times New Roman" w:cs="Times New Roman"/>
          <w:color w:val="auto"/>
          <w:sz w:val="24"/>
          <w:szCs w:val="24"/>
          <w:lang w:eastAsia="zh-CN"/>
        </w:rPr>
        <w:t>平利县</w:t>
      </w:r>
      <w:r>
        <w:rPr>
          <w:rFonts w:hint="default" w:ascii="Times New Roman" w:hAnsi="Times New Roman" w:cs="Times New Roman"/>
          <w:color w:val="auto"/>
          <w:sz w:val="24"/>
          <w:szCs w:val="24"/>
        </w:rPr>
        <w:t>矿区</w:t>
      </w:r>
      <w:r>
        <w:rPr>
          <w:rFonts w:hint="default" w:ascii="Times New Roman" w:hAnsi="Times New Roman" w:cs="Times New Roman"/>
          <w:color w:val="auto"/>
          <w:sz w:val="24"/>
          <w:szCs w:val="24"/>
          <w:lang w:eastAsia="zh-CN"/>
        </w:rPr>
        <w:t>作业区</w:t>
      </w:r>
      <w:r>
        <w:rPr>
          <w:rFonts w:hint="default" w:ascii="Times New Roman" w:hAnsi="Times New Roman" w:cs="Times New Roman"/>
          <w:color w:val="auto"/>
          <w:sz w:val="24"/>
          <w:szCs w:val="24"/>
        </w:rPr>
        <w:t>生态环境综合治理及重晶石</w:t>
      </w:r>
      <w:r>
        <w:rPr>
          <w:rFonts w:hint="default" w:ascii="Times New Roman" w:hAnsi="Times New Roman" w:cs="Times New Roman"/>
          <w:color w:val="auto"/>
          <w:sz w:val="24"/>
          <w:szCs w:val="24"/>
          <w:lang w:eastAsia="zh-CN"/>
        </w:rPr>
        <w:t>粉加工厂</w:t>
      </w:r>
      <w:r>
        <w:rPr>
          <w:rFonts w:hint="default" w:ascii="Times New Roman" w:hAnsi="Times New Roman" w:cs="Times New Roman"/>
          <w:color w:val="auto"/>
          <w:sz w:val="24"/>
          <w:szCs w:val="24"/>
        </w:rPr>
        <w:t>节能技改项目</w:t>
      </w:r>
      <w:r>
        <w:rPr>
          <w:rFonts w:hint="eastAsia"/>
          <w:szCs w:val="24"/>
        </w:rPr>
        <w:t>环境影响评价工作。根据《环境影响评价公众参与办法》（生态环境部令 第4号）相关规定，在环评报告委托编制期间，分别通过网站公示、张贴公示和报纸公示等多种方式对项目情况进行了公示。公示期间，建设单位未收到公众对本项目在环境影响方面的意见。在向生态环境</w:t>
      </w:r>
      <w:r>
        <w:rPr>
          <w:rFonts w:hint="eastAsia"/>
          <w:szCs w:val="24"/>
          <w:lang w:eastAsia="zh-CN"/>
        </w:rPr>
        <w:t>保护</w:t>
      </w:r>
      <w:r>
        <w:rPr>
          <w:rFonts w:hint="eastAsia"/>
          <w:szCs w:val="24"/>
        </w:rPr>
        <w:t>主管部门报批环境影响报告书</w:t>
      </w:r>
      <w:r>
        <w:rPr>
          <w:rFonts w:hint="eastAsia"/>
          <w:szCs w:val="24"/>
          <w:lang w:eastAsia="zh-CN"/>
        </w:rPr>
        <w:t>期间</w:t>
      </w:r>
      <w:r>
        <w:rPr>
          <w:rFonts w:hint="eastAsia"/>
          <w:szCs w:val="24"/>
        </w:rPr>
        <w:t>，建设单位根据相关要求组织编制了该项目“环境影响评价公众参与说明”。</w:t>
      </w:r>
    </w:p>
    <w:p>
      <w:pPr>
        <w:ind w:firstLine="480"/>
        <w:rPr>
          <w:szCs w:val="24"/>
        </w:rPr>
      </w:pPr>
      <w:r>
        <w:rPr>
          <w:rFonts w:hint="eastAsia"/>
          <w:szCs w:val="24"/>
        </w:rPr>
        <w:t>本项目环境影响评价公众参与过程严格按照《环境影响评价公众参与办法》开展，公众参与过程有效、结果可信。</w:t>
      </w:r>
    </w:p>
    <w:p>
      <w:pPr>
        <w:pStyle w:val="3"/>
      </w:pPr>
      <w:bookmarkStart w:id="2" w:name="_Toc447795999"/>
      <w:bookmarkStart w:id="3" w:name="_Toc467510517"/>
      <w:bookmarkStart w:id="4" w:name="_Toc447796231"/>
      <w:r>
        <w:rPr>
          <w:rFonts w:hint="eastAsia"/>
        </w:rPr>
        <w:t>2</w:t>
      </w:r>
      <w:bookmarkEnd w:id="2"/>
      <w:bookmarkEnd w:id="3"/>
      <w:bookmarkEnd w:id="4"/>
      <w:r>
        <w:rPr>
          <w:rFonts w:hint="eastAsia"/>
        </w:rPr>
        <w:t>首次环境影响评价信息公开情况</w:t>
      </w:r>
    </w:p>
    <w:p>
      <w:pPr>
        <w:pStyle w:val="2"/>
      </w:pPr>
      <w:r>
        <w:rPr>
          <w:rFonts w:hint="eastAsia"/>
        </w:rPr>
        <w:t>2.1公开内容及日期</w:t>
      </w:r>
    </w:p>
    <w:p>
      <w:pPr>
        <w:bidi w:val="0"/>
      </w:pPr>
      <w:r>
        <w:rPr>
          <w:rFonts w:hint="eastAsia" w:cs="Times New Roman"/>
          <w:kern w:val="0"/>
        </w:rPr>
        <w:t>我公司于20</w:t>
      </w:r>
      <w:r>
        <w:rPr>
          <w:rFonts w:hint="eastAsia" w:cs="Times New Roman"/>
          <w:kern w:val="0"/>
          <w:lang w:val="en-US" w:eastAsia="zh-CN"/>
        </w:rPr>
        <w:t>21</w:t>
      </w:r>
      <w:r>
        <w:rPr>
          <w:rFonts w:hint="eastAsia" w:cs="Times New Roman"/>
          <w:kern w:val="0"/>
        </w:rPr>
        <w:t>年</w:t>
      </w:r>
      <w:r>
        <w:rPr>
          <w:rFonts w:hint="eastAsia" w:cs="Times New Roman"/>
          <w:kern w:val="0"/>
          <w:lang w:val="en-US" w:eastAsia="zh-CN"/>
        </w:rPr>
        <w:t>3</w:t>
      </w:r>
      <w:r>
        <w:rPr>
          <w:rFonts w:hint="eastAsia" w:cs="Times New Roman"/>
          <w:kern w:val="0"/>
        </w:rPr>
        <w:t>月</w:t>
      </w:r>
      <w:r>
        <w:rPr>
          <w:rFonts w:hint="eastAsia" w:cs="Times New Roman"/>
          <w:kern w:val="0"/>
          <w:lang w:val="en-US" w:eastAsia="zh-CN"/>
        </w:rPr>
        <w:t>15</w:t>
      </w:r>
      <w:r>
        <w:rPr>
          <w:rFonts w:hint="eastAsia" w:cs="Times New Roman"/>
          <w:kern w:val="0"/>
        </w:rPr>
        <w:t>日委托</w:t>
      </w:r>
      <w:r>
        <w:rPr>
          <w:rFonts w:hint="eastAsia" w:cs="Times New Roman"/>
          <w:kern w:val="0"/>
          <w:lang w:eastAsia="zh-CN"/>
        </w:rPr>
        <w:t>中环家环境科技有限公司</w:t>
      </w:r>
      <w:r>
        <w:rPr>
          <w:rFonts w:hint="eastAsia" w:cs="Times New Roman"/>
          <w:kern w:val="0"/>
        </w:rPr>
        <w:t>开展《</w:t>
      </w:r>
      <w:r>
        <w:rPr>
          <w:rFonts w:hint="default" w:ascii="Times New Roman" w:hAnsi="Times New Roman" w:cs="Times New Roman"/>
          <w:color w:val="auto"/>
          <w:sz w:val="24"/>
          <w:szCs w:val="24"/>
          <w:lang w:eastAsia="zh-CN"/>
        </w:rPr>
        <w:t>平利县</w:t>
      </w:r>
      <w:r>
        <w:rPr>
          <w:rFonts w:hint="default" w:ascii="Times New Roman" w:hAnsi="Times New Roman" w:cs="Times New Roman"/>
          <w:color w:val="auto"/>
          <w:sz w:val="24"/>
          <w:szCs w:val="24"/>
        </w:rPr>
        <w:t>矿区</w:t>
      </w:r>
      <w:r>
        <w:rPr>
          <w:rFonts w:hint="default" w:ascii="Times New Roman" w:hAnsi="Times New Roman" w:cs="Times New Roman"/>
          <w:color w:val="auto"/>
          <w:sz w:val="24"/>
          <w:szCs w:val="24"/>
          <w:lang w:eastAsia="zh-CN"/>
        </w:rPr>
        <w:t>作业区</w:t>
      </w:r>
      <w:r>
        <w:rPr>
          <w:rFonts w:hint="default" w:ascii="Times New Roman" w:hAnsi="Times New Roman" w:cs="Times New Roman"/>
          <w:color w:val="auto"/>
          <w:sz w:val="24"/>
          <w:szCs w:val="24"/>
        </w:rPr>
        <w:t>生态环境综合治理及重晶石</w:t>
      </w:r>
      <w:r>
        <w:rPr>
          <w:rFonts w:hint="default" w:ascii="Times New Roman" w:hAnsi="Times New Roman" w:cs="Times New Roman"/>
          <w:color w:val="auto"/>
          <w:sz w:val="24"/>
          <w:szCs w:val="24"/>
          <w:lang w:eastAsia="zh-CN"/>
        </w:rPr>
        <w:t>粉加工厂</w:t>
      </w:r>
      <w:r>
        <w:rPr>
          <w:rFonts w:hint="default" w:ascii="Times New Roman" w:hAnsi="Times New Roman" w:cs="Times New Roman"/>
          <w:color w:val="auto"/>
          <w:sz w:val="24"/>
          <w:szCs w:val="24"/>
        </w:rPr>
        <w:t>节能技改项目</w:t>
      </w:r>
      <w:r>
        <w:rPr>
          <w:rFonts w:hint="eastAsia"/>
        </w:rPr>
        <w:t>环境影响报告书</w:t>
      </w:r>
      <w:r>
        <w:rPr>
          <w:rFonts w:hint="eastAsia" w:cs="Times New Roman"/>
          <w:kern w:val="0"/>
        </w:rPr>
        <w:t>》的编制工作，根据</w:t>
      </w:r>
      <w:r>
        <w:rPr>
          <w:rFonts w:hint="eastAsia"/>
        </w:rPr>
        <w:t>《环境影响评价公众参与办法》，在确定环境影响报告书编制单位后7个工作日内，即于</w:t>
      </w:r>
      <w:r>
        <w:rPr>
          <w:rFonts w:hint="eastAsia"/>
          <w:lang w:val="en-US" w:eastAsia="zh-CN"/>
        </w:rPr>
        <w:t>3</w:t>
      </w:r>
      <w:r>
        <w:rPr>
          <w:rFonts w:hint="eastAsia"/>
        </w:rPr>
        <w:t>月</w:t>
      </w:r>
      <w:r>
        <w:rPr>
          <w:rFonts w:hint="eastAsia"/>
          <w:lang w:val="en-US" w:eastAsia="zh-CN"/>
        </w:rPr>
        <w:t>23</w:t>
      </w:r>
      <w:r>
        <w:rPr>
          <w:rFonts w:hint="eastAsia"/>
        </w:rPr>
        <w:t>日在网络平台西北在线进行了环境影响评价第一次公示（链接：</w:t>
      </w:r>
      <w:r>
        <w:rPr>
          <w:rFonts w:hint="eastAsia" w:ascii="宋体" w:hAnsi="宋体" w:eastAsia="宋体" w:cs="宋体"/>
          <w:sz w:val="24"/>
          <w:szCs w:val="24"/>
        </w:rPr>
        <w:t xml:space="preserve"> http://www.xbxxb.com/2021/0323/604530.shtml</w:t>
      </w:r>
      <w:r>
        <w:rPr>
          <w:rFonts w:hint="eastAsia"/>
        </w:rPr>
        <w:t>）</w:t>
      </w:r>
      <w:r>
        <w:rPr>
          <w:rFonts w:hint="eastAsia"/>
          <w:lang w:eastAsia="zh-CN"/>
        </w:rPr>
        <w:t>，</w:t>
      </w:r>
      <w:r>
        <w:rPr>
          <w:rFonts w:hint="eastAsia"/>
        </w:rPr>
        <w:t>公示截图见图1 。</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sz w:val="23"/>
          <w:szCs w:val="23"/>
        </w:rPr>
      </w:pPr>
      <w:r>
        <w:drawing>
          <wp:inline distT="0" distB="0" distL="114300" distR="114300">
            <wp:extent cx="5266690" cy="4956810"/>
            <wp:effectExtent l="0" t="0" r="1016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266690" cy="4956810"/>
                    </a:xfrm>
                    <a:prstGeom prst="rect">
                      <a:avLst/>
                    </a:prstGeom>
                    <a:noFill/>
                    <a:ln>
                      <a:noFill/>
                    </a:ln>
                  </pic:spPr>
                </pic:pic>
              </a:graphicData>
            </a:graphic>
          </wp:inline>
        </w:drawing>
      </w:r>
    </w:p>
    <w:p>
      <w:pPr>
        <w:autoSpaceDE w:val="0"/>
        <w:autoSpaceDN w:val="0"/>
        <w:spacing w:line="240" w:lineRule="auto"/>
        <w:ind w:firstLine="0" w:firstLineChars="0"/>
        <w:jc w:val="center"/>
        <w:rPr>
          <w:b/>
          <w:sz w:val="21"/>
          <w:szCs w:val="21"/>
        </w:rPr>
      </w:pPr>
      <w:r>
        <w:rPr>
          <w:rFonts w:hint="eastAsia"/>
          <w:b/>
          <w:sz w:val="21"/>
          <w:szCs w:val="21"/>
        </w:rPr>
        <w:t>图1  第一次网络平台公示</w:t>
      </w:r>
    </w:p>
    <w:p>
      <w:pPr>
        <w:ind w:firstLine="480"/>
        <w:rPr>
          <w:rFonts w:cs="Times New Roman"/>
          <w:kern w:val="0"/>
        </w:rPr>
      </w:pPr>
      <w:r>
        <w:rPr>
          <w:rFonts w:hint="eastAsia" w:cs="Times New Roman"/>
          <w:kern w:val="0"/>
        </w:rPr>
        <w:t>第一次网络平台公示的主要内容包括：</w:t>
      </w:r>
    </w:p>
    <w:p>
      <w:pPr>
        <w:ind w:firstLine="480"/>
        <w:rPr>
          <w:rFonts w:hint="eastAsia" w:cs="Times New Roman"/>
          <w:kern w:val="0"/>
        </w:rPr>
      </w:pPr>
      <w:r>
        <w:rPr>
          <w:rFonts w:hint="eastAsia" w:cs="Times New Roman"/>
          <w:kern w:val="0"/>
          <w:lang w:eastAsia="zh-CN"/>
        </w:rPr>
        <w:t>（一）</w:t>
      </w:r>
      <w:r>
        <w:rPr>
          <w:rFonts w:hint="eastAsia" w:cs="Times New Roman"/>
          <w:kern w:val="0"/>
        </w:rPr>
        <w:t>建设项目名称、选址选线、建设内容等基本情况</w:t>
      </w:r>
      <w:r>
        <w:rPr>
          <w:rFonts w:hint="eastAsia" w:cs="Times New Roman"/>
          <w:kern w:val="0"/>
          <w:lang w:eastAsia="zh-CN"/>
        </w:rPr>
        <w:t>；</w:t>
      </w:r>
      <w:r>
        <w:rPr>
          <w:rFonts w:hint="eastAsia" w:cs="Times New Roman"/>
          <w:kern w:val="0"/>
        </w:rPr>
        <w:t>改建、扩建、迁建项目应当说明现有工程及其环境保护情况；</w:t>
      </w:r>
    </w:p>
    <w:p>
      <w:pPr>
        <w:ind w:firstLine="480"/>
        <w:rPr>
          <w:rFonts w:cs="Times New Roman"/>
          <w:kern w:val="0"/>
        </w:rPr>
      </w:pPr>
      <w:r>
        <w:rPr>
          <w:rFonts w:hint="eastAsia" w:cs="Times New Roman"/>
          <w:kern w:val="0"/>
          <w:lang w:eastAsia="zh-CN"/>
        </w:rPr>
        <w:t>（二）</w:t>
      </w:r>
      <w:r>
        <w:rPr>
          <w:rFonts w:hint="eastAsia" w:cs="Times New Roman"/>
          <w:kern w:val="0"/>
        </w:rPr>
        <w:t>建设单位名称和联系方式；</w:t>
      </w:r>
    </w:p>
    <w:p>
      <w:pPr>
        <w:ind w:firstLine="480"/>
        <w:rPr>
          <w:rFonts w:cs="Times New Roman"/>
          <w:kern w:val="0"/>
        </w:rPr>
      </w:pPr>
      <w:r>
        <w:rPr>
          <w:rFonts w:hint="eastAsia" w:cs="Times New Roman"/>
          <w:kern w:val="0"/>
        </w:rPr>
        <w:t>（三）环境影响报告书编制单位的名称；</w:t>
      </w:r>
    </w:p>
    <w:p>
      <w:pPr>
        <w:ind w:firstLine="480"/>
        <w:rPr>
          <w:rFonts w:cs="Times New Roman"/>
          <w:kern w:val="0"/>
        </w:rPr>
      </w:pPr>
      <w:r>
        <w:rPr>
          <w:rFonts w:hint="eastAsia" w:cs="Times New Roman"/>
          <w:kern w:val="0"/>
        </w:rPr>
        <w:t>（四）公众意见表的网络链接；</w:t>
      </w:r>
    </w:p>
    <w:p>
      <w:pPr>
        <w:ind w:firstLine="480"/>
        <w:rPr>
          <w:rFonts w:cs="Times New Roman"/>
          <w:kern w:val="0"/>
        </w:rPr>
      </w:pPr>
      <w:r>
        <w:rPr>
          <w:rFonts w:hint="eastAsia" w:cs="Times New Roman"/>
          <w:kern w:val="0"/>
        </w:rPr>
        <w:t>（五）提交公众意见表的方式和途径。</w:t>
      </w:r>
    </w:p>
    <w:p>
      <w:pPr>
        <w:pStyle w:val="3"/>
      </w:pPr>
      <w:r>
        <w:rPr>
          <w:rFonts w:hint="eastAsia"/>
        </w:rPr>
        <w:t>2.2公众意见情况</w:t>
      </w:r>
    </w:p>
    <w:p>
      <w:pPr>
        <w:ind w:firstLine="480"/>
      </w:pPr>
      <w:r>
        <w:rPr>
          <w:rFonts w:hint="eastAsia"/>
        </w:rPr>
        <w:t>本次公示期间，我公司均未收到公众来电、来信或来访，没有公众表示反对意见，没有公众提出建议。</w:t>
      </w:r>
    </w:p>
    <w:p>
      <w:pPr>
        <w:pStyle w:val="3"/>
      </w:pPr>
      <w:r>
        <w:rPr>
          <w:rFonts w:hint="eastAsia"/>
        </w:rPr>
        <w:t>3征求意见稿公示情况</w:t>
      </w:r>
    </w:p>
    <w:p>
      <w:pPr>
        <w:pStyle w:val="2"/>
      </w:pPr>
      <w:r>
        <w:rPr>
          <w:rFonts w:hint="eastAsia"/>
        </w:rPr>
        <w:t>3.1公示内容及时限</w:t>
      </w:r>
    </w:p>
    <w:p>
      <w:pPr>
        <w:ind w:firstLine="480"/>
      </w:pPr>
      <w:r>
        <w:rPr>
          <w:rFonts w:hint="eastAsia"/>
        </w:rPr>
        <w:t>在完成了《</w:t>
      </w:r>
      <w:r>
        <w:rPr>
          <w:rFonts w:hint="default" w:ascii="Times New Roman" w:hAnsi="Times New Roman" w:cs="Times New Roman"/>
          <w:color w:val="auto"/>
          <w:sz w:val="24"/>
          <w:szCs w:val="24"/>
          <w:lang w:eastAsia="zh-CN"/>
        </w:rPr>
        <w:t>平利县</w:t>
      </w:r>
      <w:r>
        <w:rPr>
          <w:rFonts w:hint="default" w:ascii="Times New Roman" w:hAnsi="Times New Roman" w:cs="Times New Roman"/>
          <w:color w:val="auto"/>
          <w:sz w:val="24"/>
          <w:szCs w:val="24"/>
        </w:rPr>
        <w:t>矿区</w:t>
      </w:r>
      <w:r>
        <w:rPr>
          <w:rFonts w:hint="default" w:ascii="Times New Roman" w:hAnsi="Times New Roman" w:cs="Times New Roman"/>
          <w:color w:val="auto"/>
          <w:sz w:val="24"/>
          <w:szCs w:val="24"/>
          <w:lang w:eastAsia="zh-CN"/>
        </w:rPr>
        <w:t>作业区</w:t>
      </w:r>
      <w:r>
        <w:rPr>
          <w:rFonts w:hint="default" w:ascii="Times New Roman" w:hAnsi="Times New Roman" w:cs="Times New Roman"/>
          <w:color w:val="auto"/>
          <w:sz w:val="24"/>
          <w:szCs w:val="24"/>
        </w:rPr>
        <w:t>生态环境综合治理及重晶石</w:t>
      </w:r>
      <w:r>
        <w:rPr>
          <w:rFonts w:hint="default" w:ascii="Times New Roman" w:hAnsi="Times New Roman" w:cs="Times New Roman"/>
          <w:color w:val="auto"/>
          <w:sz w:val="24"/>
          <w:szCs w:val="24"/>
          <w:lang w:eastAsia="zh-CN"/>
        </w:rPr>
        <w:t>粉加工厂</w:t>
      </w:r>
      <w:r>
        <w:rPr>
          <w:rFonts w:hint="default" w:ascii="Times New Roman" w:hAnsi="Times New Roman" w:cs="Times New Roman"/>
          <w:color w:val="auto"/>
          <w:sz w:val="24"/>
          <w:szCs w:val="24"/>
        </w:rPr>
        <w:t>节能技改项目</w:t>
      </w:r>
      <w:r>
        <w:rPr>
          <w:rFonts w:hint="eastAsia" w:ascii="Times New Roman" w:hAnsi="Times New Roman" w:cs="Times New Roman"/>
          <w:color w:val="auto"/>
          <w:sz w:val="24"/>
          <w:szCs w:val="24"/>
          <w:lang w:eastAsia="zh-CN"/>
        </w:rPr>
        <w:t>环境影响报告书</w:t>
      </w:r>
      <w:r>
        <w:rPr>
          <w:rFonts w:hint="eastAsia"/>
        </w:rPr>
        <w:t>（征求意见稿）》（以下简称“征求意见稿”）的编制后，建设单位开展了环境影响评价征求意见稿公示并征求与本项目环境影响有关的意见，公示时间为20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日至</w:t>
      </w:r>
      <w:r>
        <w:rPr>
          <w:rFonts w:hint="eastAsia"/>
          <w:lang w:val="en-US" w:eastAsia="zh-CN"/>
        </w:rPr>
        <w:t>6</w:t>
      </w:r>
      <w:r>
        <w:rPr>
          <w:rFonts w:hint="eastAsia"/>
        </w:rPr>
        <w:t>月</w:t>
      </w:r>
      <w:r>
        <w:rPr>
          <w:rFonts w:hint="eastAsia"/>
          <w:lang w:val="en-US" w:eastAsia="zh-CN"/>
        </w:rPr>
        <w:t>21</w:t>
      </w:r>
      <w:r>
        <w:rPr>
          <w:rFonts w:hint="eastAsia"/>
        </w:rPr>
        <w:t>日。</w:t>
      </w:r>
    </w:p>
    <w:p>
      <w:pPr>
        <w:ind w:firstLine="480"/>
      </w:pPr>
      <w:r>
        <w:rPr>
          <w:rFonts w:hint="eastAsia"/>
        </w:rPr>
        <w:t>公示主要内容为：</w:t>
      </w:r>
      <w:r>
        <w:t xml:space="preserve"> </w:t>
      </w:r>
    </w:p>
    <w:p>
      <w:pPr>
        <w:ind w:firstLine="480"/>
        <w:rPr>
          <w:rFonts w:ascii="宋体"/>
          <w:color w:val="000000"/>
        </w:rPr>
      </w:pPr>
      <w:r>
        <w:rPr>
          <w:rFonts w:hint="eastAsia" w:ascii="宋体"/>
          <w:color w:val="000000"/>
        </w:rPr>
        <w:t>（一）环境影响报告书征求意见稿全文的网络链接及查阅报告书的方式和途径；</w:t>
      </w:r>
      <w:r>
        <w:rPr>
          <w:rFonts w:ascii="宋体"/>
          <w:color w:val="000000"/>
        </w:rPr>
        <w:t xml:space="preserve"> </w:t>
      </w:r>
    </w:p>
    <w:p>
      <w:pPr>
        <w:ind w:firstLine="480"/>
        <w:rPr>
          <w:rFonts w:ascii="宋体"/>
          <w:color w:val="000000"/>
        </w:rPr>
      </w:pPr>
      <w:r>
        <w:rPr>
          <w:rFonts w:hint="eastAsia" w:ascii="宋体"/>
          <w:color w:val="000000"/>
        </w:rPr>
        <w:t>（二）征求意见的公众范围；</w:t>
      </w:r>
      <w:r>
        <w:rPr>
          <w:rFonts w:ascii="宋体"/>
          <w:color w:val="000000"/>
        </w:rPr>
        <w:t xml:space="preserve"> </w:t>
      </w:r>
    </w:p>
    <w:p>
      <w:pPr>
        <w:ind w:firstLine="480"/>
        <w:rPr>
          <w:rFonts w:ascii="宋体"/>
          <w:color w:val="000000"/>
        </w:rPr>
      </w:pPr>
      <w:r>
        <w:rPr>
          <w:rFonts w:hint="eastAsia" w:ascii="宋体"/>
          <w:color w:val="000000"/>
        </w:rPr>
        <w:t>（三）公众意见表的网络链接；</w:t>
      </w:r>
      <w:r>
        <w:rPr>
          <w:rFonts w:ascii="宋体"/>
          <w:color w:val="000000"/>
        </w:rPr>
        <w:t xml:space="preserve"> </w:t>
      </w:r>
    </w:p>
    <w:p>
      <w:pPr>
        <w:ind w:firstLine="480"/>
        <w:rPr>
          <w:rFonts w:ascii="宋体"/>
          <w:color w:val="000000"/>
        </w:rPr>
      </w:pPr>
      <w:r>
        <w:rPr>
          <w:rFonts w:hint="eastAsia" w:ascii="宋体"/>
          <w:color w:val="000000"/>
        </w:rPr>
        <w:t>（四）公众提出意见的方式和途径；</w:t>
      </w:r>
      <w:r>
        <w:rPr>
          <w:rFonts w:ascii="宋体"/>
          <w:color w:val="000000"/>
        </w:rPr>
        <w:t xml:space="preserve"> </w:t>
      </w:r>
    </w:p>
    <w:p>
      <w:pPr>
        <w:ind w:firstLine="480"/>
        <w:rPr>
          <w:rFonts w:ascii="宋体"/>
          <w:color w:val="000000"/>
        </w:rPr>
      </w:pPr>
      <w:r>
        <w:rPr>
          <w:rFonts w:hint="eastAsia" w:ascii="宋体"/>
          <w:color w:val="000000"/>
        </w:rPr>
        <w:t>（五）公众提出意见的起止时间。</w:t>
      </w:r>
      <w:r>
        <w:rPr>
          <w:rFonts w:ascii="宋体"/>
          <w:color w:val="000000"/>
        </w:rPr>
        <w:t xml:space="preserve"> </w:t>
      </w:r>
    </w:p>
    <w:p>
      <w:pPr>
        <w:ind w:firstLine="480"/>
        <w:rPr>
          <w:rFonts w:ascii="宋体"/>
          <w:color w:val="000000"/>
        </w:rPr>
      </w:pPr>
      <w:r>
        <w:rPr>
          <w:rFonts w:hint="eastAsia" w:ascii="宋体"/>
          <w:color w:val="000000"/>
        </w:rPr>
        <w:t>本次项目环境影响报告书征求意见稿公示通过以下两个途径同步进行：</w:t>
      </w:r>
    </w:p>
    <w:p>
      <w:pPr>
        <w:ind w:firstLine="480"/>
        <w:rPr>
          <w:rFonts w:hint="default" w:ascii="Times New Roman" w:hAnsi="Times New Roman" w:cs="Times New Roman"/>
          <w:color w:val="000000"/>
        </w:rPr>
      </w:pPr>
      <w:r>
        <w:rPr>
          <w:rFonts w:hint="default" w:ascii="Times New Roman" w:hAnsi="Times New Roman" w:cs="Times New Roman"/>
          <w:color w:val="000000"/>
        </w:rPr>
        <w:t>（1）通过网络平台公开（</w:t>
      </w:r>
      <w:r>
        <w:rPr>
          <w:rFonts w:hint="eastAsia" w:cs="Times New Roman"/>
          <w:color w:val="000000"/>
          <w:lang w:eastAsia="zh-CN"/>
        </w:rPr>
        <w:t>环评爱好者</w:t>
      </w:r>
      <w:r>
        <w:rPr>
          <w:rFonts w:hint="default" w:ascii="Times New Roman" w:hAnsi="Times New Roman" w:cs="Times New Roman"/>
          <w:color w:val="000000"/>
        </w:rPr>
        <w:t xml:space="preserve">）； </w:t>
      </w:r>
    </w:p>
    <w:p>
      <w:pPr>
        <w:ind w:firstLine="480"/>
        <w:rPr>
          <w:rFonts w:hint="default" w:ascii="Times New Roman" w:hAnsi="Times New Roman" w:cs="Times New Roman"/>
          <w:color w:val="000000"/>
        </w:rPr>
      </w:pPr>
      <w:r>
        <w:rPr>
          <w:rFonts w:hint="default" w:ascii="Times New Roman" w:hAnsi="Times New Roman" w:cs="Times New Roman"/>
          <w:color w:val="000000"/>
        </w:rPr>
        <w:t>（2）通过《西北信息报》公开，且在征求意见稿公示期间，进行了两次报刊公示（20</w:t>
      </w:r>
      <w:r>
        <w:rPr>
          <w:rFonts w:hint="default" w:ascii="Times New Roman" w:hAnsi="Times New Roman" w:cs="Times New Roman"/>
          <w:color w:val="000000"/>
          <w:lang w:val="en-US" w:eastAsia="zh-CN"/>
        </w:rPr>
        <w:t>2</w:t>
      </w:r>
      <w:r>
        <w:rPr>
          <w:rFonts w:hint="eastAsia" w:cs="Times New Roman"/>
          <w:color w:val="000000"/>
          <w:lang w:val="en-US" w:eastAsia="zh-CN"/>
        </w:rPr>
        <w:t>1</w:t>
      </w:r>
      <w:r>
        <w:rPr>
          <w:rFonts w:hint="default" w:ascii="Times New Roman" w:hAnsi="Times New Roman" w:cs="Times New Roman"/>
          <w:color w:val="000000"/>
        </w:rPr>
        <w:t>年</w:t>
      </w:r>
      <w:r>
        <w:rPr>
          <w:rFonts w:hint="eastAsia" w:cs="Times New Roman"/>
          <w:color w:val="000000"/>
          <w:lang w:val="en-US" w:eastAsia="zh-CN"/>
        </w:rPr>
        <w:t>6</w:t>
      </w:r>
      <w:r>
        <w:rPr>
          <w:rFonts w:hint="default" w:ascii="Times New Roman" w:hAnsi="Times New Roman" w:cs="Times New Roman"/>
          <w:color w:val="000000"/>
        </w:rPr>
        <w:t>月</w:t>
      </w:r>
      <w:r>
        <w:rPr>
          <w:rFonts w:hint="eastAsia" w:cs="Times New Roman"/>
          <w:color w:val="000000"/>
          <w:lang w:val="en-US" w:eastAsia="zh-CN"/>
        </w:rPr>
        <w:t>8</w:t>
      </w:r>
      <w:r>
        <w:rPr>
          <w:rFonts w:hint="default" w:ascii="Times New Roman" w:hAnsi="Times New Roman" w:cs="Times New Roman"/>
          <w:color w:val="000000"/>
        </w:rPr>
        <w:t>日、20</w:t>
      </w:r>
      <w:r>
        <w:rPr>
          <w:rFonts w:hint="default" w:ascii="Times New Roman" w:hAnsi="Times New Roman" w:cs="Times New Roman"/>
          <w:color w:val="000000"/>
          <w:lang w:val="en-US" w:eastAsia="zh-CN"/>
        </w:rPr>
        <w:t>2</w:t>
      </w:r>
      <w:r>
        <w:rPr>
          <w:rFonts w:hint="eastAsia" w:cs="Times New Roman"/>
          <w:color w:val="000000"/>
          <w:lang w:val="en-US" w:eastAsia="zh-CN"/>
        </w:rPr>
        <w:t>1</w:t>
      </w:r>
      <w:r>
        <w:rPr>
          <w:rFonts w:hint="default" w:ascii="Times New Roman" w:hAnsi="Times New Roman" w:cs="Times New Roman"/>
          <w:color w:val="000000"/>
        </w:rPr>
        <w:t>年</w:t>
      </w:r>
      <w:r>
        <w:rPr>
          <w:rFonts w:hint="eastAsia" w:cs="Times New Roman"/>
          <w:color w:val="000000"/>
          <w:lang w:val="en-US" w:eastAsia="zh-CN"/>
        </w:rPr>
        <w:t>6</w:t>
      </w:r>
      <w:r>
        <w:rPr>
          <w:rFonts w:hint="default" w:ascii="Times New Roman" w:hAnsi="Times New Roman" w:cs="Times New Roman"/>
          <w:color w:val="000000"/>
        </w:rPr>
        <w:t>月</w:t>
      </w:r>
      <w:r>
        <w:rPr>
          <w:rFonts w:hint="eastAsia" w:cs="Times New Roman"/>
          <w:color w:val="000000"/>
          <w:lang w:val="en-US" w:eastAsia="zh-CN"/>
        </w:rPr>
        <w:t>23</w:t>
      </w:r>
      <w:r>
        <w:rPr>
          <w:rFonts w:hint="default" w:ascii="Times New Roman" w:hAnsi="Times New Roman" w:cs="Times New Roman"/>
          <w:color w:val="000000"/>
        </w:rPr>
        <w:t xml:space="preserve">日）； </w:t>
      </w:r>
    </w:p>
    <w:p>
      <w:pPr>
        <w:ind w:firstLine="480"/>
        <w:rPr>
          <w:rFonts w:ascii="宋体"/>
          <w:color w:val="000000"/>
        </w:rPr>
      </w:pPr>
      <w:r>
        <w:rPr>
          <w:rFonts w:hint="default" w:ascii="Times New Roman" w:hAnsi="Times New Roman" w:cs="Times New Roman"/>
          <w:color w:val="000000"/>
        </w:rPr>
        <w:t>（3）在项目所在地张贴公告。</w:t>
      </w:r>
      <w:r>
        <w:rPr>
          <w:rFonts w:ascii="宋体"/>
          <w:color w:val="000000"/>
        </w:rPr>
        <w:t xml:space="preserve"> </w:t>
      </w:r>
    </w:p>
    <w:p>
      <w:pPr>
        <w:ind w:firstLine="480"/>
        <w:rPr>
          <w:rFonts w:ascii="宋体"/>
          <w:color w:val="000000"/>
        </w:rPr>
      </w:pPr>
      <w:r>
        <w:rPr>
          <w:rFonts w:hint="eastAsia" w:ascii="宋体"/>
          <w:color w:val="000000"/>
        </w:rPr>
        <w:t>本项目征求意见稿公示的公示时间、公示内容、公示流程均符合《环境影响评价公众参与办法》第十条的相关要求。</w:t>
      </w:r>
    </w:p>
    <w:p>
      <w:pPr>
        <w:pStyle w:val="2"/>
        <w:pageBreakBefore w:val="0"/>
        <w:widowControl w:val="0"/>
        <w:kinsoku/>
        <w:wordWrap/>
        <w:overflowPunct/>
        <w:topLinePunct w:val="0"/>
        <w:autoSpaceDE/>
        <w:autoSpaceDN/>
        <w:bidi w:val="0"/>
        <w:adjustRightInd/>
        <w:snapToGrid/>
        <w:textAlignment w:val="auto"/>
      </w:pPr>
      <w:r>
        <w:rPr>
          <w:rFonts w:hint="eastAsia"/>
        </w:rPr>
        <w:t>3.2公示方式</w:t>
      </w:r>
    </w:p>
    <w:p>
      <w:pPr>
        <w:pStyle w:val="4"/>
        <w:pageBreakBefore w:val="0"/>
        <w:widowControl w:val="0"/>
        <w:kinsoku/>
        <w:wordWrap/>
        <w:overflowPunct/>
        <w:topLinePunct w:val="0"/>
        <w:autoSpaceDE/>
        <w:autoSpaceDN/>
        <w:bidi w:val="0"/>
        <w:adjustRightInd/>
        <w:snapToGrid/>
        <w:ind w:firstLine="562"/>
        <w:textAlignment w:val="auto"/>
        <w:rPr>
          <w:rFonts w:eastAsia="黑体"/>
        </w:rPr>
      </w:pPr>
      <w:r>
        <w:rPr>
          <w:rFonts w:hint="eastAsia"/>
        </w:rPr>
        <w:t>3.2.1网络平台</w:t>
      </w:r>
    </w:p>
    <w:p>
      <w:pPr>
        <w:ind w:firstLine="480"/>
        <w:rPr>
          <w:rFonts w:hint="eastAsia" w:eastAsiaTheme="minorEastAsia"/>
          <w:lang w:eastAsia="zh-CN"/>
        </w:rPr>
      </w:pPr>
      <w:r>
        <w:rPr>
          <w:rFonts w:hint="eastAsia"/>
        </w:rPr>
        <w:t>1、网站：</w:t>
      </w:r>
      <w:r>
        <w:rPr>
          <w:rFonts w:hint="eastAsia"/>
          <w:lang w:eastAsia="zh-CN"/>
        </w:rPr>
        <w:t>环评爱好者</w:t>
      </w:r>
    </w:p>
    <w:p>
      <w:pPr>
        <w:ind w:firstLine="480"/>
      </w:pPr>
      <w:r>
        <w:rPr>
          <w:rFonts w:hint="eastAsia"/>
        </w:rPr>
        <w:t>2、公示时间：20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w:t>
      </w:r>
      <w:r>
        <w:rPr>
          <w:rFonts w:hint="eastAsia"/>
          <w:lang w:val="en-US" w:eastAsia="zh-CN"/>
        </w:rPr>
        <w:t>6月21</w:t>
      </w:r>
      <w:r>
        <w:rPr>
          <w:rFonts w:hint="eastAsia"/>
        </w:rPr>
        <w:t>日</w:t>
      </w:r>
    </w:p>
    <w:p>
      <w:pPr>
        <w:ind w:firstLine="480"/>
        <w:rPr>
          <w:rFonts w:hint="default" w:ascii="Times New Roman" w:hAnsi="Times New Roman"/>
          <w:sz w:val="21"/>
          <w:szCs w:val="21"/>
        </w:rPr>
      </w:pPr>
      <w:r>
        <w:rPr>
          <w:rFonts w:hint="eastAsia"/>
        </w:rPr>
        <w:t>3、公示网址：</w:t>
      </w:r>
      <w:r>
        <w:rPr>
          <w:rFonts w:hint="default" w:ascii="Times New Roman" w:hAnsi="Times New Roman"/>
          <w:sz w:val="21"/>
          <w:szCs w:val="21"/>
        </w:rPr>
        <w:fldChar w:fldCharType="begin"/>
      </w:r>
      <w:r>
        <w:rPr>
          <w:rFonts w:hint="default" w:ascii="Times New Roman" w:hAnsi="Times New Roman"/>
          <w:sz w:val="21"/>
          <w:szCs w:val="21"/>
        </w:rPr>
        <w:instrText xml:space="preserve"> HYPERLINK "http://www.eiafans.com/thread-1359279-1-1.html" </w:instrText>
      </w:r>
      <w:r>
        <w:rPr>
          <w:rFonts w:hint="default" w:ascii="Times New Roman" w:hAnsi="Times New Roman"/>
          <w:sz w:val="21"/>
          <w:szCs w:val="21"/>
        </w:rPr>
        <w:fldChar w:fldCharType="separate"/>
      </w:r>
      <w:r>
        <w:rPr>
          <w:rStyle w:val="36"/>
          <w:rFonts w:hint="default" w:ascii="Times New Roman" w:hAnsi="Times New Roman"/>
          <w:sz w:val="21"/>
          <w:szCs w:val="21"/>
        </w:rPr>
        <w:t>http://www.eiafans.com/thread-1359279-1-1.html</w:t>
      </w:r>
      <w:r>
        <w:rPr>
          <w:rFonts w:hint="default" w:ascii="Times New Roman" w:hAnsi="Times New Roman"/>
          <w:sz w:val="21"/>
          <w:szCs w:val="21"/>
        </w:rPr>
        <w:fldChar w:fldCharType="end"/>
      </w:r>
    </w:p>
    <w:p>
      <w:pPr>
        <w:ind w:firstLine="480"/>
      </w:pPr>
      <w:r>
        <w:rPr>
          <w:rFonts w:hint="eastAsia"/>
        </w:rPr>
        <w:t>4、公众意见表的网络链接</w:t>
      </w:r>
    </w:p>
    <w:p>
      <w:pPr>
        <w:keepNext w:val="0"/>
        <w:keepLines w:val="0"/>
        <w:pageBreakBefore w:val="0"/>
        <w:widowControl w:val="0"/>
        <w:kinsoku/>
        <w:wordWrap/>
        <w:overflowPunct/>
        <w:topLinePunct w:val="0"/>
        <w:autoSpaceDE/>
        <w:autoSpaceDN/>
        <w:bidi w:val="0"/>
        <w:adjustRightInd w:val="0"/>
        <w:snapToGrid/>
        <w:ind w:firstLine="480"/>
        <w:textAlignment w:val="auto"/>
      </w:pPr>
      <w:r>
        <w:rPr>
          <w:rFonts w:hint="eastAsia"/>
        </w:rPr>
        <w:t>本项目环境影响报告书征求意见稿在网络平台“</w:t>
      </w:r>
      <w:r>
        <w:rPr>
          <w:rFonts w:hint="eastAsia"/>
          <w:lang w:eastAsia="zh-CN"/>
        </w:rPr>
        <w:t>环评爱好者</w:t>
      </w:r>
      <w:r>
        <w:rPr>
          <w:rFonts w:hint="eastAsia"/>
        </w:rPr>
        <w:t>”网站进行公示。</w:t>
      </w:r>
    </w:p>
    <w:p>
      <w:pPr>
        <w:keepNext w:val="0"/>
        <w:keepLines w:val="0"/>
        <w:pageBreakBefore w:val="0"/>
        <w:widowControl w:val="0"/>
        <w:kinsoku/>
        <w:wordWrap/>
        <w:overflowPunct/>
        <w:topLinePunct w:val="0"/>
        <w:autoSpaceDE/>
        <w:autoSpaceDN/>
        <w:bidi w:val="0"/>
        <w:adjustRightInd w:val="0"/>
        <w:snapToGrid/>
        <w:ind w:firstLine="480"/>
        <w:textAlignment w:val="auto"/>
      </w:pPr>
      <w:r>
        <w:rPr>
          <w:rFonts w:hint="eastAsia"/>
        </w:rPr>
        <w:t>征求意见稿全文的网络链接：</w:t>
      </w:r>
    </w:p>
    <w:p>
      <w:pPr>
        <w:spacing w:line="312" w:lineRule="auto"/>
      </w:pPr>
      <w:r>
        <w:rPr>
          <w:rFonts w:hint="eastAsia" w:ascii="Times New Roman" w:hAnsi="Times New Roman"/>
          <w:sz w:val="21"/>
          <w:szCs w:val="21"/>
        </w:rPr>
        <w:t>https://pan.baidu.com/s/1D051uX1gB-zIg5_bqWWQ6A</w:t>
      </w:r>
      <w:r>
        <w:rPr>
          <w:rFonts w:hint="eastAsia" w:hAnsi="宋体"/>
          <w:color w:val="353535"/>
          <w:lang w:val="en-US" w:eastAsia="zh-CN"/>
        </w:rPr>
        <w:t xml:space="preserve">   </w:t>
      </w:r>
      <w:r>
        <w:rPr>
          <w:rFonts w:hint="eastAsia" w:hAnsi="宋体"/>
          <w:color w:val="353535"/>
        </w:rPr>
        <w:t>提取码：</w:t>
      </w:r>
      <w:r>
        <w:rPr>
          <w:rFonts w:hint="eastAsia" w:ascii="Times New Roman" w:hAnsi="Times New Roman"/>
          <w:sz w:val="21"/>
          <w:szCs w:val="21"/>
        </w:rPr>
        <w:t xml:space="preserve">qe8t  </w:t>
      </w:r>
    </w:p>
    <w:p>
      <w:pPr>
        <w:ind w:firstLine="480"/>
      </w:pPr>
      <w:r>
        <w:rPr>
          <w:rFonts w:hint="eastAsia"/>
        </w:rPr>
        <w:t>公众意见表的网络链接：</w:t>
      </w:r>
      <w:r>
        <w:t xml:space="preserve"> </w:t>
      </w:r>
    </w:p>
    <w:p>
      <w:pPr>
        <w:ind w:firstLine="480"/>
        <w:rPr>
          <w:rFonts w:hint="eastAsia" w:ascii="Times New Roman" w:hAnsi="Times New Roman"/>
          <w:sz w:val="21"/>
          <w:szCs w:val="21"/>
        </w:rPr>
      </w:pPr>
      <w:r>
        <w:rPr>
          <w:rFonts w:hint="eastAsia" w:ascii="Times New Roman" w:hAnsi="Times New Roman"/>
          <w:sz w:val="21"/>
          <w:szCs w:val="21"/>
        </w:rPr>
        <w:fldChar w:fldCharType="begin"/>
      </w:r>
      <w:r>
        <w:rPr>
          <w:rFonts w:hint="eastAsia" w:ascii="Times New Roman" w:hAnsi="Times New Roman"/>
          <w:sz w:val="21"/>
          <w:szCs w:val="21"/>
        </w:rPr>
        <w:instrText xml:space="preserve"> HYPERLINK "https://pan.baidu.com/s/1ARQgJT0wIyQuvbJvZD97Gw" \t "http://www.eiafans.com/_blank" </w:instrText>
      </w:r>
      <w:r>
        <w:rPr>
          <w:rFonts w:hint="eastAsia" w:ascii="Times New Roman" w:hAnsi="Times New Roman"/>
          <w:sz w:val="21"/>
          <w:szCs w:val="21"/>
        </w:rPr>
        <w:fldChar w:fldCharType="separate"/>
      </w:r>
      <w:r>
        <w:rPr>
          <w:rFonts w:hint="default" w:ascii="Times New Roman" w:hAnsi="Times New Roman"/>
          <w:sz w:val="21"/>
          <w:szCs w:val="21"/>
        </w:rPr>
        <w:t>https://pan.baidu.com/s/1ARQgJT0wIyQuvbJvZD97Gw</w:t>
      </w:r>
      <w:r>
        <w:rPr>
          <w:rFonts w:hint="default" w:ascii="Times New Roman" w:hAnsi="Times New Roman"/>
          <w:sz w:val="21"/>
          <w:szCs w:val="21"/>
        </w:rPr>
        <w:fldChar w:fldCharType="end"/>
      </w:r>
      <w:r>
        <w:rPr>
          <w:rFonts w:hint="default" w:ascii="Times New Roman" w:hAnsi="Times New Roman"/>
          <w:sz w:val="21"/>
          <w:szCs w:val="21"/>
        </w:rPr>
        <w:t> </w:t>
      </w:r>
      <w:r>
        <w:rPr>
          <w:rFonts w:hint="eastAsia" w:ascii="Times New Roman" w:hAnsi="Times New Roman"/>
          <w:sz w:val="21"/>
          <w:szCs w:val="21"/>
          <w:lang w:val="en-US" w:eastAsia="zh-CN"/>
        </w:rPr>
        <w:t xml:space="preserve"> </w:t>
      </w:r>
      <w:r>
        <w:rPr>
          <w:rFonts w:hint="eastAsia"/>
          <w:color w:val="353535"/>
          <w:shd w:val="clear" w:color="auto" w:fill="FFFFFF"/>
          <w:lang w:val="en-US" w:eastAsia="zh-CN"/>
        </w:rPr>
        <w:t xml:space="preserve">   </w:t>
      </w:r>
      <w:r>
        <w:rPr>
          <w:rFonts w:hint="eastAsia"/>
          <w:color w:val="353535"/>
          <w:shd w:val="clear" w:color="auto" w:fill="FFFFFF"/>
        </w:rPr>
        <w:t>提取码：</w:t>
      </w:r>
      <w:r>
        <w:rPr>
          <w:rFonts w:hint="eastAsia" w:ascii="Times New Roman" w:hAnsi="Times New Roman"/>
          <w:sz w:val="21"/>
          <w:szCs w:val="21"/>
        </w:rPr>
        <w:t>gw8c</w:t>
      </w:r>
    </w:p>
    <w:p>
      <w:pPr>
        <w:ind w:firstLine="480"/>
      </w:pPr>
      <w:r>
        <w:rPr>
          <w:rFonts w:hint="eastAsia"/>
        </w:rPr>
        <w:t>征求意见稿公示网页截图见图</w:t>
      </w:r>
      <w:r>
        <w:rPr>
          <w:rFonts w:hint="eastAsia"/>
          <w:lang w:val="en-US" w:eastAsia="zh-CN"/>
        </w:rPr>
        <w:t>2</w:t>
      </w:r>
      <w:r>
        <w:rPr>
          <w:rFonts w:hint="eastAsia"/>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b/>
          <w:sz w:val="21"/>
          <w:szCs w:val="21"/>
        </w:rPr>
      </w:pPr>
      <w:r>
        <w:rPr>
          <w:rFonts w:hint="eastAsia"/>
          <w:b/>
          <w:sz w:val="21"/>
          <w:szCs w:val="21"/>
        </w:rPr>
        <w:drawing>
          <wp:inline distT="0" distB="0" distL="114300" distR="114300">
            <wp:extent cx="5273040" cy="4992370"/>
            <wp:effectExtent l="0" t="0" r="3810" b="17780"/>
            <wp:docPr id="9" name="图片 9" descr="893b5ffa20b29a5298312251f1dd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93b5ffa20b29a5298312251f1dd963"/>
                    <pic:cNvPicPr>
                      <a:picLocks noChangeAspect="1"/>
                    </pic:cNvPicPr>
                  </pic:nvPicPr>
                  <pic:blipFill>
                    <a:blip r:embed="rId12"/>
                    <a:stretch>
                      <a:fillRect/>
                    </a:stretch>
                  </pic:blipFill>
                  <pic:spPr>
                    <a:xfrm>
                      <a:off x="0" y="0"/>
                      <a:ext cx="5273040" cy="4992370"/>
                    </a:xfrm>
                    <a:prstGeom prst="rect">
                      <a:avLst/>
                    </a:prstGeom>
                  </pic:spPr>
                </pic:pic>
              </a:graphicData>
            </a:graphic>
          </wp:inline>
        </w:drawing>
      </w:r>
      <w:r>
        <w:rPr>
          <w:rFonts w:hint="eastAsia"/>
          <w:b/>
          <w:sz w:val="21"/>
          <w:szCs w:val="21"/>
        </w:rPr>
        <w:t>图</w:t>
      </w:r>
      <w:r>
        <w:rPr>
          <w:rFonts w:hint="eastAsia"/>
          <w:b/>
          <w:szCs w:val="21"/>
        </w:rPr>
        <w:t>2</w:t>
      </w:r>
      <w:r>
        <w:rPr>
          <w:rFonts w:hint="eastAsia"/>
          <w:b/>
          <w:sz w:val="21"/>
          <w:szCs w:val="21"/>
        </w:rPr>
        <w:t xml:space="preserve">  </w:t>
      </w:r>
      <w:r>
        <w:rPr>
          <w:rFonts w:hint="eastAsia"/>
          <w:b/>
          <w:szCs w:val="21"/>
        </w:rPr>
        <w:t>征求意见稿公示（网络平台）</w:t>
      </w:r>
    </w:p>
    <w:p>
      <w:pPr>
        <w:pStyle w:val="4"/>
      </w:pPr>
      <w:r>
        <w:rPr>
          <w:rFonts w:hint="eastAsia"/>
        </w:rPr>
        <w:t>3.2.2报纸</w:t>
      </w:r>
    </w:p>
    <w:p>
      <w:pPr>
        <w:ind w:firstLine="480"/>
      </w:pPr>
      <w:r>
        <w:rPr>
          <w:rFonts w:hint="eastAsia"/>
        </w:rPr>
        <w:t>本项目环境影响报告书征求意见稿公示期间，建设单位分别于</w:t>
      </w:r>
      <w: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8</w:t>
      </w:r>
      <w:r>
        <w:rPr>
          <w:rFonts w:hint="eastAsia"/>
        </w:rPr>
        <w:t>日和</w:t>
      </w:r>
      <w: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日在《西北信息报》上对本项目的环评情况进行了</w:t>
      </w:r>
      <w:r>
        <w:t>2</w:t>
      </w:r>
      <w:r>
        <w:rPr>
          <w:rFonts w:hint="eastAsia"/>
        </w:rPr>
        <w:t>次报刊公示。</w:t>
      </w:r>
      <w:r>
        <w:t xml:space="preserve"> </w:t>
      </w:r>
    </w:p>
    <w:p>
      <w:pPr>
        <w:ind w:firstLine="480"/>
      </w:pPr>
      <w:r>
        <w:rPr>
          <w:rFonts w:hint="eastAsia"/>
        </w:rPr>
        <w:t>本项目报刊公示照片见图3、图4。</w:t>
      </w:r>
      <w:r>
        <w:rPr>
          <w:rFonts w:eastAsia="Times New Roman" w:cs="Times New Roman"/>
          <w:snapToGrid w:val="0"/>
          <w:color w:val="000000"/>
          <w:w w:val="0"/>
          <w:kern w:val="0"/>
          <w:sz w:val="0"/>
          <w:szCs w:val="0"/>
          <w:u w:color="000000"/>
          <w:shd w:val="clear" w:color="000000" w:fill="000000"/>
          <w:lang w:val="zh-CN" w:eastAsia="zh-CN" w:bidi="zh-CN"/>
        </w:rPr>
        <w:t xml:space="preserve"> </w:t>
      </w:r>
    </w:p>
    <w:p>
      <w:pPr>
        <w:widowControl/>
        <w:wordWrap w:val="0"/>
        <w:snapToGrid w:val="0"/>
        <w:spacing w:line="240" w:lineRule="auto"/>
        <w:ind w:firstLine="0" w:firstLineChars="0"/>
        <w:jc w:val="center"/>
        <w:rPr>
          <w:rFonts w:hint="eastAsia" w:eastAsiaTheme="minorEastAsia"/>
          <w:b/>
          <w:sz w:val="21"/>
          <w:szCs w:val="21"/>
          <w:lang w:eastAsia="zh-CN"/>
        </w:rPr>
      </w:pPr>
      <w:r>
        <w:rPr>
          <w:rFonts w:hint="eastAsia"/>
          <w:b/>
          <w:sz w:val="21"/>
          <w:szCs w:val="21"/>
          <w:lang w:val="en-US" w:eastAsia="zh-CN"/>
        </w:rPr>
        <w:drawing>
          <wp:inline distT="0" distB="0" distL="114300" distR="114300">
            <wp:extent cx="5267325" cy="5082540"/>
            <wp:effectExtent l="0" t="0" r="9525" b="3810"/>
            <wp:docPr id="11" name="图片 11" descr="57fcd78484bc5901288c4697a011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7fcd78484bc5901288c4697a011fbd"/>
                    <pic:cNvPicPr>
                      <a:picLocks noChangeAspect="1"/>
                    </pic:cNvPicPr>
                  </pic:nvPicPr>
                  <pic:blipFill>
                    <a:blip r:embed="rId13"/>
                    <a:stretch>
                      <a:fillRect/>
                    </a:stretch>
                  </pic:blipFill>
                  <pic:spPr>
                    <a:xfrm>
                      <a:off x="0" y="0"/>
                      <a:ext cx="5267325" cy="5082540"/>
                    </a:xfrm>
                    <a:prstGeom prst="rect">
                      <a:avLst/>
                    </a:prstGeom>
                  </pic:spPr>
                </pic:pic>
              </a:graphicData>
            </a:graphic>
          </wp:inline>
        </w:drawing>
      </w:r>
      <w:r>
        <w:rPr>
          <w:rFonts w:hint="eastAsia"/>
          <w:b/>
          <w:sz w:val="21"/>
          <w:szCs w:val="21"/>
          <w:lang w:val="en-US" w:eastAsia="zh-CN"/>
        </w:rPr>
        <w:t xml:space="preserve">  </w:t>
      </w:r>
      <w:r>
        <w:rPr>
          <w:rFonts w:hint="eastAsia"/>
          <w:b/>
          <w:sz w:val="21"/>
          <w:szCs w:val="21"/>
        </w:rPr>
        <w:t xml:space="preserve">图3  征求意见稿公示（报纸第一次） </w:t>
      </w:r>
    </w:p>
    <w:p>
      <w:pPr>
        <w:widowControl/>
        <w:wordWrap w:val="0"/>
        <w:snapToGrid w:val="0"/>
        <w:spacing w:line="240" w:lineRule="auto"/>
        <w:ind w:firstLine="0" w:firstLineChars="0"/>
        <w:jc w:val="center"/>
        <w:rPr>
          <w:rFonts w:hint="eastAsia" w:eastAsiaTheme="minorEastAsia"/>
          <w:b/>
          <w:sz w:val="21"/>
          <w:szCs w:val="21"/>
          <w:lang w:eastAsia="zh-CN"/>
        </w:rPr>
      </w:pPr>
      <w:r>
        <w:rPr>
          <w:rFonts w:hint="eastAsia" w:eastAsiaTheme="minorEastAsia"/>
          <w:b/>
          <w:sz w:val="21"/>
          <w:szCs w:val="21"/>
          <w:lang w:eastAsia="zh-CN"/>
        </w:rPr>
        <w:drawing>
          <wp:inline distT="0" distB="0" distL="114300" distR="114300">
            <wp:extent cx="5269230" cy="5288280"/>
            <wp:effectExtent l="0" t="0" r="7620" b="7620"/>
            <wp:docPr id="12" name="图片 12" descr="e56c5718c9dfd2ce74af5e0cef816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56c5718c9dfd2ce74af5e0cef8161d"/>
                    <pic:cNvPicPr>
                      <a:picLocks noChangeAspect="1"/>
                    </pic:cNvPicPr>
                  </pic:nvPicPr>
                  <pic:blipFill>
                    <a:blip r:embed="rId14"/>
                    <a:stretch>
                      <a:fillRect/>
                    </a:stretch>
                  </pic:blipFill>
                  <pic:spPr>
                    <a:xfrm>
                      <a:off x="0" y="0"/>
                      <a:ext cx="5269230" cy="5288280"/>
                    </a:xfrm>
                    <a:prstGeom prst="rect">
                      <a:avLst/>
                    </a:prstGeom>
                  </pic:spPr>
                </pic:pic>
              </a:graphicData>
            </a:graphic>
          </wp:inline>
        </w:drawing>
      </w:r>
    </w:p>
    <w:p>
      <w:pPr>
        <w:widowControl/>
        <w:wordWrap w:val="0"/>
        <w:snapToGrid w:val="0"/>
        <w:spacing w:line="240" w:lineRule="auto"/>
        <w:ind w:firstLine="0" w:firstLineChars="0"/>
        <w:jc w:val="center"/>
        <w:rPr>
          <w:rFonts w:ascii="Calibri" w:hAnsi="Calibri" w:eastAsia="宋体" w:cs="宋体"/>
          <w:kern w:val="0"/>
          <w:sz w:val="21"/>
          <w:szCs w:val="21"/>
        </w:rPr>
      </w:pPr>
      <w:r>
        <w:rPr>
          <w:rFonts w:hint="eastAsia"/>
          <w:b/>
          <w:sz w:val="21"/>
          <w:szCs w:val="21"/>
        </w:rPr>
        <w:t xml:space="preserve"> 图4  征求意见稿公示（报纸第二次）</w:t>
      </w:r>
    </w:p>
    <w:p>
      <w:pPr>
        <w:pStyle w:val="4"/>
      </w:pPr>
      <w:r>
        <w:rPr>
          <w:rFonts w:hint="eastAsia"/>
        </w:rPr>
        <w:t>3.2.3张贴公示</w:t>
      </w:r>
    </w:p>
    <w:p>
      <w:pPr>
        <w:ind w:firstLine="480"/>
        <w:rPr>
          <w:rFonts w:hint="eastAsia"/>
          <w:b/>
          <w:sz w:val="21"/>
          <w:szCs w:val="21"/>
        </w:rPr>
      </w:pPr>
      <w:r>
        <w:rPr>
          <w:rFonts w:hint="eastAsia"/>
        </w:rPr>
        <w:t>我公司选取了项目地附近公众易于知悉的场所，</w:t>
      </w:r>
      <w:r>
        <w:rPr>
          <w:rFonts w:hint="eastAsia"/>
          <w:lang w:eastAsia="zh-CN"/>
        </w:rPr>
        <w:t>水坪村村委会、双垭村村委会</w:t>
      </w:r>
      <w:r>
        <w:rPr>
          <w:rFonts w:hint="eastAsia"/>
        </w:rPr>
        <w:t>张贴了</w:t>
      </w:r>
      <w:r>
        <w:rPr>
          <w:rFonts w:hint="eastAsia"/>
          <w:lang w:eastAsia="zh-CN"/>
        </w:rPr>
        <w:t>张</w:t>
      </w:r>
      <w:r>
        <w:rPr>
          <w:rFonts w:hint="eastAsia"/>
        </w:rPr>
        <w:t>贴公告，公告时间为</w:t>
      </w:r>
      <w:r>
        <w:rPr>
          <w:rFonts w:hint="default" w:ascii="Times New Roman" w:hAnsi="Times New Roman" w:cs="Times New Roman"/>
        </w:rPr>
        <w:t>20</w:t>
      </w:r>
      <w:r>
        <w:rPr>
          <w:rFonts w:hint="default"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rPr>
        <w:t>年</w:t>
      </w:r>
      <w:r>
        <w:rPr>
          <w:rFonts w:hint="eastAsia"/>
          <w:lang w:val="en-US" w:eastAsia="zh-CN"/>
        </w:rPr>
        <w:t>6</w:t>
      </w:r>
      <w:r>
        <w:rPr>
          <w:rFonts w:hint="default"/>
        </w:rPr>
        <w:t>月</w:t>
      </w:r>
      <w:r>
        <w:rPr>
          <w:rFonts w:hint="eastAsia"/>
          <w:lang w:val="en-US" w:eastAsia="zh-CN"/>
        </w:rPr>
        <w:t>7</w:t>
      </w:r>
      <w:r>
        <w:rPr>
          <w:rFonts w:hint="default"/>
        </w:rPr>
        <w:t>日至</w:t>
      </w:r>
      <w:r>
        <w:rPr>
          <w:rFonts w:hint="eastAsia"/>
          <w:lang w:val="en-US" w:eastAsia="zh-CN"/>
        </w:rPr>
        <w:t>6</w:t>
      </w:r>
      <w:r>
        <w:rPr>
          <w:rFonts w:hint="default"/>
        </w:rPr>
        <w:t>月</w:t>
      </w:r>
      <w:r>
        <w:rPr>
          <w:rFonts w:hint="eastAsia"/>
          <w:lang w:val="en-US" w:eastAsia="zh-CN"/>
        </w:rPr>
        <w:t>21</w:t>
      </w:r>
      <w:r>
        <w:rPr>
          <w:rFonts w:hint="default"/>
        </w:rPr>
        <w:t>日</w:t>
      </w:r>
      <w:r>
        <w:rPr>
          <w:rFonts w:hint="eastAsia"/>
          <w:lang w:eastAsia="zh-CN"/>
        </w:rPr>
        <w:t>，</w:t>
      </w:r>
      <w:r>
        <w:rPr>
          <w:rFonts w:hint="default"/>
        </w:rPr>
        <w:t>照片见图5。</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b/>
          <w:sz w:val="21"/>
          <w:szCs w:val="21"/>
          <w:lang w:eastAsia="zh-CN"/>
        </w:rPr>
      </w:pPr>
      <w:r>
        <w:rPr>
          <w:rFonts w:hint="eastAsia" w:eastAsiaTheme="minorEastAsia"/>
          <w:b/>
          <w:sz w:val="21"/>
          <w:szCs w:val="21"/>
          <w:lang w:eastAsia="zh-CN"/>
        </w:rPr>
        <w:drawing>
          <wp:inline distT="0" distB="0" distL="114300" distR="114300">
            <wp:extent cx="5253990" cy="3940175"/>
            <wp:effectExtent l="0" t="0" r="3810" b="3175"/>
            <wp:docPr id="13" name="图片 13" descr="2ba12ca67a20d4cd872c69ef18b5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ba12ca67a20d4cd872c69ef18b5c0c"/>
                    <pic:cNvPicPr>
                      <a:picLocks noChangeAspect="1"/>
                    </pic:cNvPicPr>
                  </pic:nvPicPr>
                  <pic:blipFill>
                    <a:blip r:embed="rId15"/>
                    <a:stretch>
                      <a:fillRect/>
                    </a:stretch>
                  </pic:blipFill>
                  <pic:spPr>
                    <a:xfrm>
                      <a:off x="0" y="0"/>
                      <a:ext cx="5253990" cy="39401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b/>
          <w:sz w:val="21"/>
          <w:szCs w:val="21"/>
        </w:rPr>
      </w:pPr>
      <w:r>
        <w:rPr>
          <w:rFonts w:hint="eastAsia"/>
          <w:b/>
          <w:sz w:val="21"/>
          <w:szCs w:val="21"/>
        </w:rPr>
        <w:t>图5  征求意见稿公示（</w:t>
      </w:r>
      <w:r>
        <w:rPr>
          <w:rFonts w:hint="eastAsia"/>
          <w:b/>
          <w:sz w:val="21"/>
          <w:szCs w:val="21"/>
          <w:lang w:eastAsia="zh-CN"/>
        </w:rPr>
        <w:t>水坪村村委会</w:t>
      </w:r>
      <w:r>
        <w:rPr>
          <w:rFonts w:hint="eastAsia"/>
          <w:b/>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b/>
          <w:sz w:val="21"/>
          <w:szCs w:val="21"/>
        </w:rPr>
      </w:pPr>
      <w:r>
        <w:rPr>
          <w:rFonts w:hint="eastAsia"/>
          <w:b/>
          <w:sz w:val="21"/>
          <w:szCs w:val="21"/>
        </w:rPr>
        <w:drawing>
          <wp:inline distT="0" distB="0" distL="114300" distR="114300">
            <wp:extent cx="5253990" cy="3940175"/>
            <wp:effectExtent l="0" t="0" r="3810" b="3175"/>
            <wp:docPr id="14" name="图片 14" descr="微信图片_202106101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610111256"/>
                    <pic:cNvPicPr>
                      <a:picLocks noChangeAspect="1"/>
                    </pic:cNvPicPr>
                  </pic:nvPicPr>
                  <pic:blipFill>
                    <a:blip r:embed="rId16"/>
                    <a:stretch>
                      <a:fillRect/>
                    </a:stretch>
                  </pic:blipFill>
                  <pic:spPr>
                    <a:xfrm>
                      <a:off x="0" y="0"/>
                      <a:ext cx="5253990" cy="3940175"/>
                    </a:xfrm>
                    <a:prstGeom prst="rect">
                      <a:avLst/>
                    </a:prstGeom>
                  </pic:spPr>
                </pic:pic>
              </a:graphicData>
            </a:graphic>
          </wp:inline>
        </w:drawing>
      </w:r>
      <w:r>
        <w:rPr>
          <w:rFonts w:hint="eastAsia"/>
          <w:b/>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sz w:val="21"/>
          <w:szCs w:val="21"/>
        </w:rPr>
      </w:pPr>
      <w:r>
        <w:rPr>
          <w:rFonts w:hint="eastAsia"/>
          <w:b/>
          <w:sz w:val="21"/>
          <w:szCs w:val="21"/>
        </w:rPr>
        <w:t>图</w:t>
      </w:r>
      <w:r>
        <w:rPr>
          <w:rFonts w:hint="eastAsia"/>
          <w:b/>
          <w:sz w:val="21"/>
          <w:szCs w:val="21"/>
          <w:lang w:val="en-US" w:eastAsia="zh-CN"/>
        </w:rPr>
        <w:t>6</w:t>
      </w:r>
      <w:r>
        <w:rPr>
          <w:rFonts w:hint="eastAsia"/>
          <w:b/>
          <w:sz w:val="21"/>
          <w:szCs w:val="21"/>
        </w:rPr>
        <w:t xml:space="preserve">  征求意见稿公示（</w:t>
      </w:r>
      <w:r>
        <w:rPr>
          <w:rFonts w:hint="eastAsia"/>
          <w:b/>
          <w:sz w:val="21"/>
          <w:szCs w:val="21"/>
          <w:lang w:eastAsia="zh-CN"/>
        </w:rPr>
        <w:t>双垭村村委会</w:t>
      </w:r>
      <w:r>
        <w:rPr>
          <w:rFonts w:hint="eastAsia"/>
          <w:b/>
          <w:sz w:val="21"/>
          <w:szCs w:val="21"/>
        </w:rPr>
        <w:t xml:space="preserve">） </w:t>
      </w:r>
    </w:p>
    <w:p>
      <w:pPr>
        <w:pStyle w:val="2"/>
      </w:pPr>
      <w:r>
        <w:rPr>
          <w:rFonts w:hint="eastAsia"/>
        </w:rPr>
        <w:t>3.3查阅情况</w:t>
      </w:r>
    </w:p>
    <w:p>
      <w:pPr>
        <w:keepNext w:val="0"/>
        <w:keepLines w:val="0"/>
        <w:pageBreakBefore w:val="0"/>
        <w:widowControl/>
        <w:kinsoku/>
        <w:wordWrap w:val="0"/>
        <w:overflowPunct/>
        <w:topLinePunct w:val="0"/>
        <w:autoSpaceDE/>
        <w:autoSpaceDN/>
        <w:bidi w:val="0"/>
        <w:adjustRightInd/>
        <w:snapToGrid/>
        <w:spacing w:afterAutospacing="0"/>
        <w:ind w:firstLine="460"/>
        <w:textAlignment w:val="auto"/>
        <w:rPr>
          <w:sz w:val="24"/>
          <w:szCs w:val="24"/>
        </w:rPr>
      </w:pPr>
      <w:r>
        <w:rPr>
          <w:rFonts w:hint="eastAsia"/>
          <w:sz w:val="24"/>
          <w:szCs w:val="24"/>
        </w:rPr>
        <w:t>我公司在公示内容中提供了《征求意见稿》全文网络链接。同时在</w:t>
      </w:r>
      <w:r>
        <w:rPr>
          <w:rFonts w:hint="eastAsia"/>
          <w:sz w:val="24"/>
          <w:szCs w:val="24"/>
          <w:lang w:eastAsia="zh-CN"/>
        </w:rPr>
        <w:t>我公司</w:t>
      </w:r>
      <w:r>
        <w:rPr>
          <w:rFonts w:hint="default" w:ascii="Times New Roman" w:hAnsi="Times New Roman" w:cs="Times New Roman"/>
          <w:color w:val="auto"/>
          <w:spacing w:val="-4"/>
          <w:lang w:val="en-US" w:eastAsia="zh-CN"/>
        </w:rPr>
        <w:t>平利县秦巴重晶石有限责任公司</w:t>
      </w:r>
      <w:r>
        <w:rPr>
          <w:rFonts w:hint="eastAsia" w:ascii="Times New Roman" w:hAnsi="Times New Roman" w:cs="Times New Roman"/>
          <w:color w:val="auto"/>
          <w:spacing w:val="-4"/>
          <w:lang w:val="en-US" w:eastAsia="zh-CN"/>
        </w:rPr>
        <w:t>刘家沟采区矿部</w:t>
      </w:r>
      <w:r>
        <w:rPr>
          <w:rFonts w:hint="eastAsia"/>
          <w:sz w:val="24"/>
          <w:szCs w:val="24"/>
        </w:rPr>
        <w:t>放置了《征求意见稿》纸质本，供意见征求范围内的公众进行查阅。</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rPr>
        <w:t>3.4公众提出意见情况</w:t>
      </w:r>
    </w:p>
    <w:p>
      <w:pPr>
        <w:ind w:firstLine="480"/>
      </w:pPr>
      <w:r>
        <w:rPr>
          <w:rFonts w:hint="eastAsia"/>
        </w:rPr>
        <w:t>本项目征求意见稿公众参与信息公开期间，均未收到公众对本项目在环境影响方面的意见。</w:t>
      </w:r>
    </w:p>
    <w:p>
      <w:pPr>
        <w:pStyle w:val="3"/>
      </w:pPr>
      <w:r>
        <w:rPr>
          <w:rFonts w:hint="eastAsia"/>
        </w:rPr>
        <w:t>4其他公众参与情况</w:t>
      </w:r>
    </w:p>
    <w:p>
      <w:pPr>
        <w:ind w:firstLine="480"/>
      </w:pPr>
      <w:r>
        <w:rPr>
          <w:rFonts w:hint="eastAsia"/>
        </w:rPr>
        <w:t>根据两次公示期间的公众意见反馈情况，本项目不属于在环境影响方面公众质疑性意见多的建设项目。因此根据《环境影响评价公众参与办法》</w:t>
      </w:r>
      <w:r>
        <w:t xml:space="preserve">, </w:t>
      </w:r>
      <w:r>
        <w:rPr>
          <w:rFonts w:hint="eastAsia"/>
        </w:rPr>
        <w:t>本项目可不召开公众座谈会、听证会、专家论证会等公众参与会议。</w:t>
      </w:r>
      <w:r>
        <w:t xml:space="preserve"> </w:t>
      </w:r>
    </w:p>
    <w:p>
      <w:pPr>
        <w:ind w:firstLine="480"/>
      </w:pPr>
      <w:r>
        <w:rPr>
          <w:rFonts w:hint="eastAsia"/>
        </w:rPr>
        <w:t>同时本项目也未涉及科普宣传等措施。</w:t>
      </w:r>
    </w:p>
    <w:p>
      <w:pPr>
        <w:pStyle w:val="3"/>
      </w:pPr>
      <w:r>
        <w:rPr>
          <w:rFonts w:hint="eastAsia"/>
        </w:rPr>
        <w:t>5公众意见处理情况</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rPr>
        <w:t>5.1公众意见概述和分析</w:t>
      </w:r>
    </w:p>
    <w:p>
      <w:pPr>
        <w:keepNext w:val="0"/>
        <w:keepLines w:val="0"/>
        <w:pageBreakBefore w:val="0"/>
        <w:widowControl w:val="0"/>
        <w:kinsoku/>
        <w:wordWrap/>
        <w:overflowPunct/>
        <w:topLinePunct w:val="0"/>
        <w:autoSpaceDE/>
        <w:autoSpaceDN/>
        <w:bidi w:val="0"/>
        <w:adjustRightInd/>
        <w:snapToGrid/>
        <w:ind w:firstLine="480"/>
        <w:textAlignment w:val="auto"/>
      </w:pPr>
      <w:r>
        <w:rPr>
          <w:rFonts w:hint="eastAsia"/>
        </w:rPr>
        <w:t>两次公示期间，我公司未收到公众来电、来信或来访，未收到公众对本项目在环境影响方面的意见。</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rPr>
        <w:t>5.2公众意见采纳情况</w:t>
      </w:r>
    </w:p>
    <w:p>
      <w:pPr>
        <w:keepNext w:val="0"/>
        <w:keepLines w:val="0"/>
        <w:pageBreakBefore w:val="0"/>
        <w:widowControl w:val="0"/>
        <w:kinsoku/>
        <w:wordWrap/>
        <w:overflowPunct/>
        <w:topLinePunct w:val="0"/>
        <w:autoSpaceDE/>
        <w:autoSpaceDN/>
        <w:bidi w:val="0"/>
        <w:adjustRightInd/>
        <w:snapToGrid/>
        <w:ind w:firstLine="480"/>
        <w:textAlignment w:val="auto"/>
      </w:pPr>
      <w:r>
        <w:rPr>
          <w:rFonts w:hint="eastAsia"/>
        </w:rPr>
        <w:t>两次公示期间，没有公众表示反对意见，没有公众提出建议。</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rPr>
        <w:t>5.3公众意见未采纳情况</w:t>
      </w:r>
    </w:p>
    <w:p>
      <w:pPr>
        <w:keepNext w:val="0"/>
        <w:keepLines w:val="0"/>
        <w:pageBreakBefore w:val="0"/>
        <w:widowControl w:val="0"/>
        <w:kinsoku/>
        <w:wordWrap/>
        <w:overflowPunct/>
        <w:topLinePunct w:val="0"/>
        <w:autoSpaceDE/>
        <w:autoSpaceDN/>
        <w:bidi w:val="0"/>
        <w:adjustRightInd/>
        <w:snapToGrid/>
        <w:ind w:firstLine="480"/>
        <w:textAlignment w:val="auto"/>
      </w:pPr>
      <w:r>
        <w:rPr>
          <w:rFonts w:hint="eastAsia"/>
        </w:rPr>
        <w:t>两次公示期间，没有公众表示反对意见，没有公众提出建议。</w:t>
      </w:r>
    </w:p>
    <w:p>
      <w:pPr>
        <w:pStyle w:val="3"/>
      </w:pPr>
      <w:r>
        <w:rPr>
          <w:rFonts w:hint="eastAsia"/>
          <w:lang w:val="en-US" w:eastAsia="zh-CN"/>
        </w:rPr>
        <w:t>6</w:t>
      </w:r>
      <w:r>
        <w:rPr>
          <w:rFonts w:hint="eastAsia"/>
        </w:rPr>
        <w:t>其他</w:t>
      </w:r>
    </w:p>
    <w:p>
      <w:pPr>
        <w:ind w:firstLine="480"/>
      </w:pPr>
      <w:r>
        <w:rPr>
          <w:rFonts w:hint="eastAsia"/>
        </w:rPr>
        <w:t>本项目各次网上信息公开均可在</w:t>
      </w:r>
      <w:r>
        <w:t>“</w:t>
      </w:r>
      <w:r>
        <w:rPr>
          <w:rFonts w:hint="eastAsia"/>
        </w:rPr>
        <w:t>西北在线</w:t>
      </w:r>
      <w:r>
        <w:t>”</w:t>
      </w:r>
      <w:r>
        <w:rPr>
          <w:rFonts w:hint="eastAsia"/>
          <w:lang w:eastAsia="zh-CN"/>
        </w:rPr>
        <w:t>、“环评爱好者”</w:t>
      </w:r>
      <w:r>
        <w:rPr>
          <w:rFonts w:hint="eastAsia"/>
        </w:rPr>
        <w:t>网站查阅，同时</w:t>
      </w:r>
      <w:r>
        <w:rPr>
          <w:rFonts w:hint="eastAsia"/>
          <w:lang w:eastAsia="zh-CN"/>
        </w:rPr>
        <w:t>我公司</w:t>
      </w:r>
      <w:r>
        <w:rPr>
          <w:rFonts w:hint="eastAsia"/>
        </w:rPr>
        <w:t>对公示网址及网址截图进行存档。</w:t>
      </w:r>
      <w:r>
        <w:t xml:space="preserve"> </w:t>
      </w:r>
    </w:p>
    <w:p>
      <w:pPr>
        <w:ind w:firstLine="480"/>
      </w:pPr>
      <w:r>
        <w:rPr>
          <w:rFonts w:hint="eastAsia"/>
          <w:lang w:eastAsia="zh-CN"/>
        </w:rPr>
        <w:t>我公司</w:t>
      </w:r>
      <w:r>
        <w:rPr>
          <w:rFonts w:hint="eastAsia"/>
        </w:rPr>
        <w:t>对本项目报刊公示当期的《西北信息报》原件、公告原件以及公告张贴照片均进行存档。</w:t>
      </w:r>
    </w:p>
    <w:p>
      <w:pPr>
        <w:pStyle w:val="3"/>
      </w:pPr>
      <w:r>
        <w:rPr>
          <w:rFonts w:hint="eastAsia"/>
          <w:lang w:val="en-US" w:eastAsia="zh-CN"/>
        </w:rPr>
        <w:t>7</w:t>
      </w:r>
      <w:r>
        <w:rPr>
          <w:rFonts w:hint="eastAsia"/>
        </w:rPr>
        <w:t>诚信承诺</w:t>
      </w:r>
    </w:p>
    <w:p>
      <w:pPr>
        <w:ind w:firstLine="482"/>
      </w:pPr>
      <w:r>
        <w:rPr>
          <w:rFonts w:hint="eastAsia"/>
        </w:rPr>
        <w:t>我单位己按照《环境影响评价公众参与办法》要求，在《</w:t>
      </w:r>
      <w:r>
        <w:rPr>
          <w:rFonts w:hint="default" w:ascii="Times New Roman" w:hAnsi="Times New Roman" w:cs="Times New Roman"/>
          <w:color w:val="auto"/>
          <w:sz w:val="24"/>
          <w:szCs w:val="24"/>
          <w:lang w:eastAsia="zh-CN"/>
        </w:rPr>
        <w:t>平利县</w:t>
      </w:r>
      <w:r>
        <w:rPr>
          <w:rFonts w:hint="default" w:ascii="Times New Roman" w:hAnsi="Times New Roman" w:cs="Times New Roman"/>
          <w:color w:val="auto"/>
          <w:sz w:val="24"/>
          <w:szCs w:val="24"/>
        </w:rPr>
        <w:t>矿区</w:t>
      </w:r>
      <w:r>
        <w:rPr>
          <w:rFonts w:hint="default" w:ascii="Times New Roman" w:hAnsi="Times New Roman" w:cs="Times New Roman"/>
          <w:color w:val="auto"/>
          <w:sz w:val="24"/>
          <w:szCs w:val="24"/>
          <w:lang w:eastAsia="zh-CN"/>
        </w:rPr>
        <w:t>作业区</w:t>
      </w:r>
      <w:r>
        <w:rPr>
          <w:rFonts w:hint="default" w:ascii="Times New Roman" w:hAnsi="Times New Roman" w:cs="Times New Roman"/>
          <w:color w:val="auto"/>
          <w:sz w:val="24"/>
          <w:szCs w:val="24"/>
        </w:rPr>
        <w:t>生态环境综合治理及重晶石</w:t>
      </w:r>
      <w:r>
        <w:rPr>
          <w:rFonts w:hint="default" w:ascii="Times New Roman" w:hAnsi="Times New Roman" w:cs="Times New Roman"/>
          <w:color w:val="auto"/>
          <w:sz w:val="24"/>
          <w:szCs w:val="24"/>
          <w:lang w:eastAsia="zh-CN"/>
        </w:rPr>
        <w:t>粉加工厂</w:t>
      </w:r>
      <w:r>
        <w:rPr>
          <w:rFonts w:hint="default" w:ascii="Times New Roman" w:hAnsi="Times New Roman" w:cs="Times New Roman"/>
          <w:color w:val="auto"/>
          <w:sz w:val="24"/>
          <w:szCs w:val="24"/>
        </w:rPr>
        <w:t>节能技改项目</w:t>
      </w:r>
      <w:r>
        <w:rPr>
          <w:rFonts w:hint="eastAsia"/>
        </w:rPr>
        <w:t>环境影响报告书》编制阶段开展了公众参与工作，在环境影响报告书中充分采纳了公众提出的与环境影响相关的合理意见，并按照要求编制了公众参与说明。</w:t>
      </w:r>
      <w:r>
        <w:t xml:space="preserve"> </w:t>
      </w:r>
    </w:p>
    <w:p>
      <w:pPr>
        <w:ind w:firstLine="482"/>
        <w:rPr>
          <w:rFonts w:eastAsiaTheme="minorEastAsia"/>
        </w:rPr>
      </w:pPr>
      <w:r>
        <w:rPr>
          <w:rFonts w:hint="eastAsia" w:eastAsiaTheme="minorEastAsia"/>
        </w:rPr>
        <w:t>我单位承诺：本次提交的《</w:t>
      </w:r>
      <w:r>
        <w:rPr>
          <w:rFonts w:hint="default" w:ascii="Times New Roman" w:hAnsi="Times New Roman" w:cs="Times New Roman"/>
          <w:color w:val="auto"/>
          <w:sz w:val="24"/>
          <w:szCs w:val="24"/>
          <w:lang w:eastAsia="zh-CN"/>
        </w:rPr>
        <w:t>平利县</w:t>
      </w:r>
      <w:r>
        <w:rPr>
          <w:rFonts w:hint="default" w:ascii="Times New Roman" w:hAnsi="Times New Roman" w:cs="Times New Roman"/>
          <w:color w:val="auto"/>
          <w:sz w:val="24"/>
          <w:szCs w:val="24"/>
        </w:rPr>
        <w:t>矿区</w:t>
      </w:r>
      <w:r>
        <w:rPr>
          <w:rFonts w:hint="default" w:ascii="Times New Roman" w:hAnsi="Times New Roman" w:cs="Times New Roman"/>
          <w:color w:val="auto"/>
          <w:sz w:val="24"/>
          <w:szCs w:val="24"/>
          <w:lang w:eastAsia="zh-CN"/>
        </w:rPr>
        <w:t>作业区</w:t>
      </w:r>
      <w:r>
        <w:rPr>
          <w:rFonts w:hint="default" w:ascii="Times New Roman" w:hAnsi="Times New Roman" w:cs="Times New Roman"/>
          <w:color w:val="auto"/>
          <w:sz w:val="24"/>
          <w:szCs w:val="24"/>
        </w:rPr>
        <w:t>生态环境综合治理及重晶石</w:t>
      </w:r>
      <w:r>
        <w:rPr>
          <w:rFonts w:hint="default" w:ascii="Times New Roman" w:hAnsi="Times New Roman" w:cs="Times New Roman"/>
          <w:color w:val="auto"/>
          <w:sz w:val="24"/>
          <w:szCs w:val="24"/>
          <w:lang w:eastAsia="zh-CN"/>
        </w:rPr>
        <w:t>粉加工厂</w:t>
      </w:r>
      <w:r>
        <w:rPr>
          <w:rFonts w:hint="default" w:ascii="Times New Roman" w:hAnsi="Times New Roman" w:cs="Times New Roman"/>
          <w:color w:val="auto"/>
          <w:sz w:val="24"/>
          <w:szCs w:val="24"/>
        </w:rPr>
        <w:t>节能技改项目</w:t>
      </w:r>
      <w:r>
        <w:rPr>
          <w:rFonts w:hint="eastAsia" w:eastAsiaTheme="minorEastAsia"/>
        </w:rPr>
        <w:t>公众参与说明》内容客观、真实，未包含依法不得公开的国家秘密、商业秘密、个人隐私。如存在弄虚作假、隐瞒欺骗等情况及由此导致的一切后果由</w:t>
      </w:r>
      <w:r>
        <w:rPr>
          <w:rFonts w:hint="default" w:ascii="Times New Roman" w:hAnsi="Times New Roman" w:cs="Times New Roman"/>
          <w:color w:val="auto"/>
          <w:spacing w:val="-4"/>
          <w:lang w:val="en-US" w:eastAsia="zh-CN"/>
        </w:rPr>
        <w:t>平利县秦巴重晶石有限责任公司</w:t>
      </w:r>
      <w:r>
        <w:rPr>
          <w:rFonts w:hint="eastAsia" w:eastAsiaTheme="minorEastAsia"/>
        </w:rPr>
        <w:t>承担全部责任。</w:t>
      </w:r>
      <w:r>
        <w:rPr>
          <w:rFonts w:eastAsiaTheme="minorEastAsia"/>
        </w:rPr>
        <w:t xml:space="preserve"> </w:t>
      </w:r>
    </w:p>
    <w:p>
      <w:pPr>
        <w:ind w:firstLine="480"/>
      </w:pPr>
    </w:p>
    <w:p>
      <w:pPr>
        <w:ind w:left="0" w:leftChars="0" w:firstLine="0" w:firstLineChars="0"/>
      </w:pPr>
    </w:p>
    <w:p>
      <w:pPr>
        <w:ind w:firstLine="480"/>
        <w:jc w:val="center"/>
        <w:rPr>
          <w:rFonts w:hint="eastAsia" w:eastAsiaTheme="minorEastAsia"/>
          <w:lang w:eastAsia="zh-CN"/>
        </w:rPr>
      </w:pPr>
      <w:r>
        <w:rPr>
          <w:rFonts w:hint="eastAsia"/>
          <w:lang w:val="en-US" w:eastAsia="zh-CN"/>
        </w:rPr>
        <w:t xml:space="preserve">                            </w:t>
      </w:r>
      <w:r>
        <w:rPr>
          <w:rFonts w:hint="eastAsia"/>
        </w:rPr>
        <w:t>承诺单位：</w:t>
      </w:r>
      <w:r>
        <w:rPr>
          <w:rFonts w:hint="default" w:ascii="Times New Roman" w:hAnsi="Times New Roman" w:cs="Times New Roman"/>
          <w:color w:val="auto"/>
          <w:spacing w:val="-4"/>
          <w:lang w:val="en-US" w:eastAsia="zh-CN"/>
        </w:rPr>
        <w:t>平利县秦巴重晶石有限责任公司</w:t>
      </w:r>
    </w:p>
    <w:p>
      <w:pPr>
        <w:ind w:firstLine="480"/>
        <w:jc w:val="center"/>
        <w:rPr>
          <w:b/>
          <w:szCs w:val="21"/>
        </w:rPr>
      </w:pPr>
      <w:r>
        <w:rPr>
          <w:rFonts w:hint="eastAsia"/>
          <w:lang w:val="en-US" w:eastAsia="zh-CN"/>
        </w:rPr>
        <w:t xml:space="preserve">                            </w:t>
      </w:r>
      <w:r>
        <w:rPr>
          <w:rFonts w:hint="eastAsia"/>
        </w:rPr>
        <w:t>承诺时间：</w:t>
      </w:r>
      <w: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p>
    <w:p>
      <w:pPr>
        <w:widowControl/>
        <w:wordWrap w:val="0"/>
        <w:snapToGrid w:val="0"/>
        <w:spacing w:before="156" w:after="100" w:afterAutospacing="1"/>
        <w:ind w:left="0" w:leftChars="0" w:firstLine="0" w:firstLineChars="0"/>
        <w:rPr>
          <w:sz w:val="23"/>
          <w:szCs w:val="23"/>
        </w:rPr>
      </w:pPr>
      <w:bookmarkStart w:id="5" w:name="_GoBack"/>
      <w:bookmarkEnd w:id="5"/>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056CD"/>
    <w:multiLevelType w:val="multilevel"/>
    <w:tmpl w:val="30D056C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表%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Restart w:val="0"/>
      <w:pStyle w:val="6"/>
      <w:lvlText w:val="表%1.%2-%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E1"/>
    <w:rsid w:val="00015BAF"/>
    <w:rsid w:val="00022C7A"/>
    <w:rsid w:val="000502CC"/>
    <w:rsid w:val="00077003"/>
    <w:rsid w:val="00086EF4"/>
    <w:rsid w:val="000B20E6"/>
    <w:rsid w:val="00102C19"/>
    <w:rsid w:val="00125404"/>
    <w:rsid w:val="00130EB1"/>
    <w:rsid w:val="0018792C"/>
    <w:rsid w:val="001B7DAC"/>
    <w:rsid w:val="002034A6"/>
    <w:rsid w:val="0021094F"/>
    <w:rsid w:val="00244894"/>
    <w:rsid w:val="00251AEC"/>
    <w:rsid w:val="00262E70"/>
    <w:rsid w:val="00271BF9"/>
    <w:rsid w:val="002A00EF"/>
    <w:rsid w:val="002D170A"/>
    <w:rsid w:val="002D629D"/>
    <w:rsid w:val="002E2EA6"/>
    <w:rsid w:val="002F2705"/>
    <w:rsid w:val="003321DE"/>
    <w:rsid w:val="0033770B"/>
    <w:rsid w:val="003825D8"/>
    <w:rsid w:val="003857F8"/>
    <w:rsid w:val="003A0A36"/>
    <w:rsid w:val="003A2DC3"/>
    <w:rsid w:val="003D33F2"/>
    <w:rsid w:val="003E4881"/>
    <w:rsid w:val="003F32D7"/>
    <w:rsid w:val="00452879"/>
    <w:rsid w:val="00492B25"/>
    <w:rsid w:val="00494F2C"/>
    <w:rsid w:val="004961CA"/>
    <w:rsid w:val="004E41F2"/>
    <w:rsid w:val="005537EC"/>
    <w:rsid w:val="00572974"/>
    <w:rsid w:val="00576D55"/>
    <w:rsid w:val="00577287"/>
    <w:rsid w:val="00577C91"/>
    <w:rsid w:val="00584C13"/>
    <w:rsid w:val="005C1BAF"/>
    <w:rsid w:val="005D0817"/>
    <w:rsid w:val="00611B8B"/>
    <w:rsid w:val="0063287F"/>
    <w:rsid w:val="00637245"/>
    <w:rsid w:val="006406A1"/>
    <w:rsid w:val="006551CD"/>
    <w:rsid w:val="00687DED"/>
    <w:rsid w:val="006A0208"/>
    <w:rsid w:val="006A66C7"/>
    <w:rsid w:val="006C5976"/>
    <w:rsid w:val="006D61F8"/>
    <w:rsid w:val="00702784"/>
    <w:rsid w:val="00707FA6"/>
    <w:rsid w:val="00716438"/>
    <w:rsid w:val="007214B4"/>
    <w:rsid w:val="0072162B"/>
    <w:rsid w:val="00732251"/>
    <w:rsid w:val="00745E35"/>
    <w:rsid w:val="007513EF"/>
    <w:rsid w:val="00761242"/>
    <w:rsid w:val="00792EF0"/>
    <w:rsid w:val="007C1DC8"/>
    <w:rsid w:val="007E6E09"/>
    <w:rsid w:val="00816381"/>
    <w:rsid w:val="0082595F"/>
    <w:rsid w:val="00846C5C"/>
    <w:rsid w:val="00846FF2"/>
    <w:rsid w:val="008675FE"/>
    <w:rsid w:val="00870E1C"/>
    <w:rsid w:val="00880376"/>
    <w:rsid w:val="00891188"/>
    <w:rsid w:val="00892E21"/>
    <w:rsid w:val="008C3CE1"/>
    <w:rsid w:val="008F0F51"/>
    <w:rsid w:val="009007FF"/>
    <w:rsid w:val="009068EA"/>
    <w:rsid w:val="00907A5E"/>
    <w:rsid w:val="00923AB5"/>
    <w:rsid w:val="00936B7B"/>
    <w:rsid w:val="00953FFA"/>
    <w:rsid w:val="00955864"/>
    <w:rsid w:val="009B3250"/>
    <w:rsid w:val="009B3C17"/>
    <w:rsid w:val="009C0876"/>
    <w:rsid w:val="00A22A0A"/>
    <w:rsid w:val="00A32C0E"/>
    <w:rsid w:val="00A57A4F"/>
    <w:rsid w:val="00A716FF"/>
    <w:rsid w:val="00AB3839"/>
    <w:rsid w:val="00AC2781"/>
    <w:rsid w:val="00AE293D"/>
    <w:rsid w:val="00AE4473"/>
    <w:rsid w:val="00AF76C6"/>
    <w:rsid w:val="00B11E25"/>
    <w:rsid w:val="00B5275A"/>
    <w:rsid w:val="00B625C6"/>
    <w:rsid w:val="00B95B16"/>
    <w:rsid w:val="00B97BF2"/>
    <w:rsid w:val="00C12302"/>
    <w:rsid w:val="00C26CF6"/>
    <w:rsid w:val="00C3492E"/>
    <w:rsid w:val="00C45ED0"/>
    <w:rsid w:val="00C6580C"/>
    <w:rsid w:val="00C70EC0"/>
    <w:rsid w:val="00C75303"/>
    <w:rsid w:val="00C75BEF"/>
    <w:rsid w:val="00C82DB0"/>
    <w:rsid w:val="00CA7ACE"/>
    <w:rsid w:val="00CB3211"/>
    <w:rsid w:val="00CB5ABC"/>
    <w:rsid w:val="00CB717B"/>
    <w:rsid w:val="00CE68B0"/>
    <w:rsid w:val="00D105F9"/>
    <w:rsid w:val="00D17845"/>
    <w:rsid w:val="00D51EF3"/>
    <w:rsid w:val="00D72DCD"/>
    <w:rsid w:val="00D761ED"/>
    <w:rsid w:val="00D76E18"/>
    <w:rsid w:val="00D83253"/>
    <w:rsid w:val="00D84669"/>
    <w:rsid w:val="00D86CDC"/>
    <w:rsid w:val="00D918B2"/>
    <w:rsid w:val="00DE594F"/>
    <w:rsid w:val="00E12343"/>
    <w:rsid w:val="00E41073"/>
    <w:rsid w:val="00E617E1"/>
    <w:rsid w:val="00E67CBA"/>
    <w:rsid w:val="00E85BC1"/>
    <w:rsid w:val="00EB14BB"/>
    <w:rsid w:val="00EC11A6"/>
    <w:rsid w:val="00ED55E2"/>
    <w:rsid w:val="00F306BC"/>
    <w:rsid w:val="00F4067B"/>
    <w:rsid w:val="00F77870"/>
    <w:rsid w:val="00F81F98"/>
    <w:rsid w:val="00FA2C03"/>
    <w:rsid w:val="00FE1083"/>
    <w:rsid w:val="00FF4761"/>
    <w:rsid w:val="038D1363"/>
    <w:rsid w:val="0528780A"/>
    <w:rsid w:val="0BE27CD2"/>
    <w:rsid w:val="1A3D5730"/>
    <w:rsid w:val="1D7C5F7B"/>
    <w:rsid w:val="1EEF23DA"/>
    <w:rsid w:val="25373174"/>
    <w:rsid w:val="2C091F82"/>
    <w:rsid w:val="325068E9"/>
    <w:rsid w:val="349B1D4E"/>
    <w:rsid w:val="38A33867"/>
    <w:rsid w:val="43EA2B46"/>
    <w:rsid w:val="44E130F0"/>
    <w:rsid w:val="508A7A15"/>
    <w:rsid w:val="55091719"/>
    <w:rsid w:val="569B2FDD"/>
    <w:rsid w:val="65395EE1"/>
    <w:rsid w:val="68F06BCD"/>
    <w:rsid w:val="6DA1061E"/>
    <w:rsid w:val="72B7720F"/>
    <w:rsid w:val="7A6E6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200" w:firstLineChars="200"/>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40"/>
    <w:qFormat/>
    <w:uiPriority w:val="9"/>
    <w:pPr>
      <w:keepNext/>
      <w:keepLines/>
      <w:spacing w:line="240" w:lineRule="auto"/>
      <w:ind w:firstLine="0" w:firstLineChars="0"/>
      <w:outlineLvl w:val="0"/>
    </w:pPr>
    <w:rPr>
      <w:rFonts w:eastAsia="楷体"/>
      <w:b/>
      <w:bCs/>
      <w:kern w:val="44"/>
      <w:sz w:val="30"/>
      <w:szCs w:val="32"/>
    </w:rPr>
  </w:style>
  <w:style w:type="paragraph" w:styleId="2">
    <w:name w:val="heading 2"/>
    <w:basedOn w:val="1"/>
    <w:next w:val="1"/>
    <w:link w:val="41"/>
    <w:unhideWhenUsed/>
    <w:qFormat/>
    <w:uiPriority w:val="9"/>
    <w:pPr>
      <w:snapToGrid w:val="0"/>
      <w:ind w:firstLine="0" w:firstLineChars="0"/>
      <w:outlineLvl w:val="1"/>
    </w:pPr>
    <w:rPr>
      <w:rFonts w:eastAsia="楷体"/>
      <w:b/>
      <w:sz w:val="28"/>
    </w:rPr>
  </w:style>
  <w:style w:type="paragraph" w:styleId="4">
    <w:name w:val="heading 3"/>
    <w:basedOn w:val="1"/>
    <w:next w:val="1"/>
    <w:link w:val="42"/>
    <w:unhideWhenUsed/>
    <w:qFormat/>
    <w:uiPriority w:val="9"/>
    <w:pPr>
      <w:keepNext/>
      <w:keepLines/>
      <w:ind w:firstLine="0" w:firstLineChars="0"/>
      <w:outlineLvl w:val="2"/>
    </w:pPr>
    <w:rPr>
      <w:rFonts w:eastAsia="楷体"/>
      <w:b/>
      <w:bCs/>
      <w:sz w:val="28"/>
      <w:szCs w:val="32"/>
    </w:rPr>
  </w:style>
  <w:style w:type="paragraph" w:styleId="5">
    <w:name w:val="heading 4"/>
    <w:basedOn w:val="1"/>
    <w:next w:val="1"/>
    <w:link w:val="43"/>
    <w:unhideWhenUsed/>
    <w:qFormat/>
    <w:uiPriority w:val="9"/>
    <w:pPr>
      <w:keepNext/>
      <w:keepLines/>
      <w:spacing w:line="376" w:lineRule="auto"/>
      <w:outlineLvl w:val="3"/>
    </w:pPr>
    <w:rPr>
      <w:rFonts w:asciiTheme="majorHAnsi" w:hAnsiTheme="majorHAnsi" w:eastAsiaTheme="majorEastAsia" w:cstheme="majorBidi"/>
      <w:b/>
      <w:bCs/>
      <w:szCs w:val="28"/>
    </w:rPr>
  </w:style>
  <w:style w:type="paragraph" w:styleId="6">
    <w:name w:val="heading 5"/>
    <w:basedOn w:val="7"/>
    <w:next w:val="7"/>
    <w:link w:val="44"/>
    <w:unhideWhenUsed/>
    <w:qFormat/>
    <w:uiPriority w:val="9"/>
    <w:pPr>
      <w:keepNext/>
      <w:keepLines/>
      <w:numPr>
        <w:ilvl w:val="4"/>
        <w:numId w:val="1"/>
      </w:numPr>
      <w:spacing w:line="376" w:lineRule="auto"/>
      <w:outlineLvl w:val="4"/>
    </w:pPr>
    <w:rPr>
      <w:bCs/>
      <w:sz w:val="21"/>
      <w:szCs w:val="28"/>
    </w:rPr>
  </w:style>
  <w:style w:type="paragraph" w:styleId="8">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7">
    <w:name w:val="表头"/>
    <w:basedOn w:val="1"/>
    <w:qFormat/>
    <w:uiPriority w:val="0"/>
    <w:pPr>
      <w:snapToGrid w:val="0"/>
      <w:spacing w:line="460" w:lineRule="exact"/>
      <w:jc w:val="center"/>
    </w:pPr>
    <w:rPr>
      <w:rFonts w:eastAsia="黑体" w:cs="Times New Roman"/>
      <w:spacing w:val="4"/>
      <w:szCs w:val="20"/>
    </w:rPr>
  </w:style>
  <w:style w:type="paragraph" w:styleId="9">
    <w:name w:val="toc 7"/>
    <w:basedOn w:val="1"/>
    <w:next w:val="1"/>
    <w:unhideWhenUsed/>
    <w:qFormat/>
    <w:uiPriority w:val="39"/>
    <w:pPr>
      <w:ind w:left="1440"/>
    </w:pPr>
    <w:rPr>
      <w:sz w:val="18"/>
      <w:szCs w:val="18"/>
    </w:rPr>
  </w:style>
  <w:style w:type="paragraph" w:styleId="10">
    <w:name w:val="Normal Indent"/>
    <w:basedOn w:val="1"/>
    <w:link w:val="66"/>
    <w:unhideWhenUsed/>
    <w:qFormat/>
    <w:uiPriority w:val="0"/>
    <w:pPr>
      <w:ind w:firstLine="420"/>
    </w:pPr>
    <w:rPr>
      <w:rFonts w:eastAsia="宋体" w:cs="Times New Roman"/>
      <w:szCs w:val="20"/>
    </w:rPr>
  </w:style>
  <w:style w:type="paragraph" w:styleId="11">
    <w:name w:val="caption"/>
    <w:basedOn w:val="7"/>
    <w:next w:val="7"/>
    <w:unhideWhenUsed/>
    <w:qFormat/>
    <w:uiPriority w:val="35"/>
    <w:rPr>
      <w:rFonts w:asciiTheme="majorHAnsi" w:hAnsiTheme="majorHAnsi" w:cstheme="majorBidi"/>
    </w:rPr>
  </w:style>
  <w:style w:type="paragraph" w:styleId="12">
    <w:name w:val="annotation text"/>
    <w:basedOn w:val="1"/>
    <w:link w:val="55"/>
    <w:unhideWhenUsed/>
    <w:qFormat/>
    <w:uiPriority w:val="99"/>
  </w:style>
  <w:style w:type="paragraph" w:styleId="13">
    <w:name w:val="Body Text"/>
    <w:basedOn w:val="1"/>
    <w:link w:val="52"/>
    <w:qFormat/>
    <w:uiPriority w:val="0"/>
    <w:pPr>
      <w:spacing w:line="520" w:lineRule="exact"/>
      <w:jc w:val="center"/>
    </w:pPr>
    <w:rPr>
      <w:rFonts w:ascii="宋体" w:eastAsia="宋体" w:cs="Times New Roman"/>
      <w:sz w:val="18"/>
      <w:szCs w:val="20"/>
    </w:rPr>
  </w:style>
  <w:style w:type="paragraph" w:styleId="14">
    <w:name w:val="Body Text Indent"/>
    <w:basedOn w:val="1"/>
    <w:link w:val="62"/>
    <w:semiHidden/>
    <w:unhideWhenUsed/>
    <w:qFormat/>
    <w:uiPriority w:val="99"/>
    <w:pPr>
      <w:spacing w:after="120"/>
      <w:ind w:left="420" w:leftChars="200"/>
    </w:pPr>
  </w:style>
  <w:style w:type="paragraph" w:styleId="15">
    <w:name w:val="toc 5"/>
    <w:basedOn w:val="1"/>
    <w:next w:val="1"/>
    <w:unhideWhenUsed/>
    <w:qFormat/>
    <w:uiPriority w:val="39"/>
    <w:pPr>
      <w:ind w:left="960"/>
    </w:pPr>
    <w:rPr>
      <w:sz w:val="18"/>
      <w:szCs w:val="18"/>
    </w:rPr>
  </w:style>
  <w:style w:type="paragraph" w:styleId="16">
    <w:name w:val="toc 3"/>
    <w:basedOn w:val="1"/>
    <w:next w:val="1"/>
    <w:unhideWhenUsed/>
    <w:qFormat/>
    <w:uiPriority w:val="39"/>
    <w:pPr>
      <w:ind w:left="480"/>
    </w:pPr>
    <w:rPr>
      <w:i/>
      <w:iCs/>
      <w:sz w:val="20"/>
      <w:szCs w:val="20"/>
    </w:rPr>
  </w:style>
  <w:style w:type="paragraph" w:styleId="17">
    <w:name w:val="Plain Text"/>
    <w:basedOn w:val="1"/>
    <w:link w:val="53"/>
    <w:qFormat/>
    <w:uiPriority w:val="0"/>
    <w:pPr>
      <w:spacing w:line="480" w:lineRule="exact"/>
    </w:pPr>
    <w:rPr>
      <w:rFonts w:ascii="宋体" w:hAnsi="宋体" w:eastAsia="宋体" w:cs="Times New Roman"/>
      <w:szCs w:val="24"/>
    </w:rPr>
  </w:style>
  <w:style w:type="paragraph" w:styleId="18">
    <w:name w:val="toc 8"/>
    <w:basedOn w:val="1"/>
    <w:next w:val="1"/>
    <w:unhideWhenUsed/>
    <w:qFormat/>
    <w:uiPriority w:val="39"/>
    <w:pPr>
      <w:ind w:left="1680"/>
    </w:pPr>
    <w:rPr>
      <w:sz w:val="18"/>
      <w:szCs w:val="18"/>
    </w:rPr>
  </w:style>
  <w:style w:type="paragraph" w:styleId="19">
    <w:name w:val="Balloon Text"/>
    <w:basedOn w:val="1"/>
    <w:link w:val="61"/>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9060"/>
      </w:tabs>
      <w:spacing w:before="120" w:after="120"/>
      <w:ind w:firstLine="402"/>
    </w:pPr>
    <w:rPr>
      <w:b/>
      <w:bCs/>
      <w:caps/>
      <w:sz w:val="20"/>
      <w:szCs w:val="20"/>
    </w:rPr>
  </w:style>
  <w:style w:type="paragraph" w:styleId="23">
    <w:name w:val="toc 4"/>
    <w:basedOn w:val="1"/>
    <w:next w:val="1"/>
    <w:unhideWhenUsed/>
    <w:qFormat/>
    <w:uiPriority w:val="39"/>
    <w:pPr>
      <w:ind w:left="720"/>
    </w:pPr>
    <w:rPr>
      <w:sz w:val="18"/>
      <w:szCs w:val="18"/>
    </w:rPr>
  </w:style>
  <w:style w:type="paragraph" w:styleId="24">
    <w:name w:val="toc 6"/>
    <w:basedOn w:val="1"/>
    <w:next w:val="1"/>
    <w:unhideWhenUsed/>
    <w:qFormat/>
    <w:uiPriority w:val="39"/>
    <w:pPr>
      <w:ind w:left="1200"/>
    </w:pPr>
    <w:rPr>
      <w:sz w:val="18"/>
      <w:szCs w:val="18"/>
    </w:rPr>
  </w:style>
  <w:style w:type="paragraph" w:styleId="25">
    <w:name w:val="Body Text Indent 3"/>
    <w:basedOn w:val="1"/>
    <w:link w:val="71"/>
    <w:semiHidden/>
    <w:unhideWhenUsed/>
    <w:qFormat/>
    <w:uiPriority w:val="99"/>
    <w:pPr>
      <w:spacing w:after="120"/>
      <w:ind w:left="420" w:leftChars="200"/>
    </w:pPr>
    <w:rPr>
      <w:sz w:val="16"/>
      <w:szCs w:val="16"/>
    </w:rPr>
  </w:style>
  <w:style w:type="paragraph" w:styleId="26">
    <w:name w:val="table of figures"/>
    <w:basedOn w:val="1"/>
    <w:next w:val="1"/>
    <w:unhideWhenUsed/>
    <w:qFormat/>
    <w:uiPriority w:val="99"/>
    <w:pPr>
      <w:ind w:left="480" w:hanging="480"/>
      <w:jc w:val="center"/>
    </w:pPr>
    <w:rPr>
      <w:b/>
      <w:smallCaps/>
      <w:szCs w:val="20"/>
    </w:rPr>
  </w:style>
  <w:style w:type="paragraph" w:styleId="27">
    <w:name w:val="toc 2"/>
    <w:basedOn w:val="1"/>
    <w:next w:val="1"/>
    <w:unhideWhenUsed/>
    <w:qFormat/>
    <w:uiPriority w:val="39"/>
    <w:pPr>
      <w:ind w:left="240"/>
    </w:pPr>
    <w:rPr>
      <w:smallCaps/>
      <w:sz w:val="20"/>
      <w:szCs w:val="20"/>
    </w:rPr>
  </w:style>
  <w:style w:type="paragraph" w:styleId="28">
    <w:name w:val="toc 9"/>
    <w:basedOn w:val="1"/>
    <w:next w:val="1"/>
    <w:unhideWhenUsed/>
    <w:qFormat/>
    <w:uiPriority w:val="39"/>
    <w:pPr>
      <w:ind w:left="1920"/>
    </w:pPr>
    <w:rPr>
      <w:sz w:val="18"/>
      <w:szCs w:val="18"/>
    </w:rPr>
  </w:style>
  <w:style w:type="paragraph" w:styleId="29">
    <w:name w:val="Normal (Web)"/>
    <w:basedOn w:val="1"/>
    <w:qFormat/>
    <w:uiPriority w:val="99"/>
    <w:pPr>
      <w:widowControl/>
      <w:spacing w:before="100" w:beforeAutospacing="1" w:after="100" w:afterAutospacing="1"/>
    </w:pPr>
    <w:rPr>
      <w:rFonts w:ascii="宋体" w:hAnsi="宋体" w:eastAsia="宋体" w:cs="Times New Roman"/>
      <w:color w:val="000000"/>
      <w:kern w:val="0"/>
      <w:szCs w:val="24"/>
    </w:rPr>
  </w:style>
  <w:style w:type="paragraph" w:styleId="30">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paragraph" w:styleId="31">
    <w:name w:val="annotation subject"/>
    <w:basedOn w:val="12"/>
    <w:next w:val="12"/>
    <w:link w:val="65"/>
    <w:semiHidden/>
    <w:unhideWhenUsed/>
    <w:qFormat/>
    <w:uiPriority w:val="99"/>
    <w:pPr>
      <w:spacing w:line="240" w:lineRule="auto"/>
      <w:ind w:firstLine="0" w:firstLineChars="0"/>
    </w:pPr>
    <w:rPr>
      <w:rFonts w:asciiTheme="minorHAnsi" w:hAnsiTheme="minorHAnsi"/>
      <w:b/>
      <w:bCs/>
      <w:sz w:val="21"/>
    </w:rPr>
  </w:style>
  <w:style w:type="table" w:styleId="33">
    <w:name w:val="Table Grid"/>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Hyperlink"/>
    <w:basedOn w:val="34"/>
    <w:unhideWhenUsed/>
    <w:qFormat/>
    <w:uiPriority w:val="99"/>
    <w:rPr>
      <w:color w:val="0000FF" w:themeColor="hyperlink"/>
      <w:u w:val="single"/>
      <w14:textFill>
        <w14:solidFill>
          <w14:schemeClr w14:val="hlink"/>
        </w14:solidFill>
      </w14:textFill>
    </w:rPr>
  </w:style>
  <w:style w:type="character" w:styleId="37">
    <w:name w:val="annotation reference"/>
    <w:basedOn w:val="34"/>
    <w:semiHidden/>
    <w:unhideWhenUsed/>
    <w:qFormat/>
    <w:uiPriority w:val="99"/>
    <w:rPr>
      <w:sz w:val="21"/>
      <w:szCs w:val="21"/>
    </w:rPr>
  </w:style>
  <w:style w:type="character" w:customStyle="1" w:styleId="38">
    <w:name w:val="页眉 Char"/>
    <w:basedOn w:val="34"/>
    <w:link w:val="21"/>
    <w:qFormat/>
    <w:uiPriority w:val="99"/>
    <w:rPr>
      <w:sz w:val="18"/>
      <w:szCs w:val="18"/>
    </w:rPr>
  </w:style>
  <w:style w:type="character" w:customStyle="1" w:styleId="39">
    <w:name w:val="页脚 Char"/>
    <w:basedOn w:val="34"/>
    <w:link w:val="20"/>
    <w:qFormat/>
    <w:uiPriority w:val="99"/>
    <w:rPr>
      <w:sz w:val="18"/>
      <w:szCs w:val="18"/>
    </w:rPr>
  </w:style>
  <w:style w:type="character" w:customStyle="1" w:styleId="40">
    <w:name w:val="标题 1 Char"/>
    <w:basedOn w:val="34"/>
    <w:link w:val="3"/>
    <w:qFormat/>
    <w:uiPriority w:val="9"/>
    <w:rPr>
      <w:rFonts w:ascii="Times New Roman" w:hAnsi="Times New Roman" w:eastAsia="楷体"/>
      <w:b/>
      <w:bCs/>
      <w:kern w:val="44"/>
      <w:sz w:val="30"/>
      <w:szCs w:val="32"/>
    </w:rPr>
  </w:style>
  <w:style w:type="character" w:customStyle="1" w:styleId="41">
    <w:name w:val="标题 2 Char"/>
    <w:basedOn w:val="34"/>
    <w:link w:val="2"/>
    <w:qFormat/>
    <w:uiPriority w:val="9"/>
    <w:rPr>
      <w:rFonts w:ascii="Times New Roman" w:hAnsi="Times New Roman" w:eastAsia="楷体"/>
      <w:b/>
      <w:sz w:val="28"/>
    </w:rPr>
  </w:style>
  <w:style w:type="character" w:customStyle="1" w:styleId="42">
    <w:name w:val="标题 3 Char"/>
    <w:basedOn w:val="34"/>
    <w:link w:val="4"/>
    <w:qFormat/>
    <w:uiPriority w:val="9"/>
    <w:rPr>
      <w:rFonts w:ascii="Times New Roman" w:hAnsi="Times New Roman" w:eastAsia="楷体"/>
      <w:b/>
      <w:bCs/>
      <w:sz w:val="28"/>
      <w:szCs w:val="32"/>
    </w:rPr>
  </w:style>
  <w:style w:type="character" w:customStyle="1" w:styleId="43">
    <w:name w:val="标题 4 Char"/>
    <w:basedOn w:val="34"/>
    <w:link w:val="5"/>
    <w:qFormat/>
    <w:uiPriority w:val="9"/>
    <w:rPr>
      <w:rFonts w:asciiTheme="majorHAnsi" w:hAnsiTheme="majorHAnsi" w:eastAsiaTheme="majorEastAsia" w:cstheme="majorBidi"/>
      <w:b/>
      <w:bCs/>
      <w:sz w:val="24"/>
      <w:szCs w:val="28"/>
    </w:rPr>
  </w:style>
  <w:style w:type="character" w:customStyle="1" w:styleId="44">
    <w:name w:val="标题 5 Char"/>
    <w:basedOn w:val="34"/>
    <w:link w:val="6"/>
    <w:qFormat/>
    <w:uiPriority w:val="9"/>
    <w:rPr>
      <w:rFonts w:ascii="Times New Roman" w:hAnsi="Times New Roman" w:eastAsia="黑体" w:cs="Times New Roman"/>
      <w:bCs/>
      <w:spacing w:val="4"/>
      <w:szCs w:val="28"/>
    </w:rPr>
  </w:style>
  <w:style w:type="character" w:customStyle="1" w:styleId="45">
    <w:name w:val="标题 6 Char"/>
    <w:basedOn w:val="34"/>
    <w:link w:val="8"/>
    <w:qFormat/>
    <w:uiPriority w:val="9"/>
    <w:rPr>
      <w:rFonts w:asciiTheme="majorHAnsi" w:hAnsiTheme="majorHAnsi" w:eastAsiaTheme="majorEastAsia" w:cstheme="majorBidi"/>
      <w:b/>
      <w:bCs/>
      <w:sz w:val="24"/>
      <w:szCs w:val="24"/>
    </w:rPr>
  </w:style>
  <w:style w:type="character" w:customStyle="1" w:styleId="46">
    <w:name w:val="Intense Emphasis"/>
    <w:basedOn w:val="34"/>
    <w:qFormat/>
    <w:uiPriority w:val="21"/>
    <w:rPr>
      <w:b/>
      <w:bCs/>
      <w:i/>
      <w:iCs/>
      <w:color w:val="4F81BD" w:themeColor="accent1"/>
      <w14:textFill>
        <w14:solidFill>
          <w14:schemeClr w14:val="accent1"/>
        </w14:solidFill>
      </w14:textFill>
    </w:rPr>
  </w:style>
  <w:style w:type="character" w:customStyle="1" w:styleId="47">
    <w:name w:val="标题 Char"/>
    <w:basedOn w:val="34"/>
    <w:link w:val="30"/>
    <w:qFormat/>
    <w:uiPriority w:val="10"/>
    <w:rPr>
      <w:rFonts w:eastAsia="宋体" w:asciiTheme="majorHAnsi" w:hAnsiTheme="majorHAnsi" w:cstheme="majorBidi"/>
      <w:b/>
      <w:bCs/>
      <w:sz w:val="32"/>
      <w:szCs w:val="32"/>
    </w:rPr>
  </w:style>
  <w:style w:type="paragraph" w:styleId="48">
    <w:name w:val="List Paragraph"/>
    <w:basedOn w:val="1"/>
    <w:qFormat/>
    <w:uiPriority w:val="34"/>
    <w:pPr>
      <w:spacing w:beforeLines="50" w:afterLines="50"/>
      <w:ind w:firstLine="420"/>
    </w:pPr>
    <w:rPr>
      <w:rFonts w:ascii="Calibri" w:hAnsi="Calibri" w:eastAsia="宋体" w:cs="Times New Roman"/>
    </w:rPr>
  </w:style>
  <w:style w:type="paragraph" w:customStyle="1" w:styleId="49">
    <w:name w:val="表中文字"/>
    <w:basedOn w:val="1"/>
    <w:qFormat/>
    <w:uiPriority w:val="0"/>
    <w:pPr>
      <w:snapToGrid w:val="0"/>
      <w:spacing w:line="300" w:lineRule="exact"/>
      <w:jc w:val="center"/>
    </w:pPr>
    <w:rPr>
      <w:rFonts w:eastAsia="宋体" w:cs="Times New Roman"/>
      <w:szCs w:val="24"/>
    </w:rPr>
  </w:style>
  <w:style w:type="paragraph" w:customStyle="1" w:styleId="50">
    <w:name w:val="报告书正文"/>
    <w:basedOn w:val="1"/>
    <w:link w:val="51"/>
    <w:qFormat/>
    <w:uiPriority w:val="0"/>
    <w:pPr>
      <w:spacing w:line="440" w:lineRule="exact"/>
    </w:pPr>
    <w:rPr>
      <w:rFonts w:eastAsia="宋体" w:cs="Times New Roman"/>
      <w:b/>
      <w:bCs/>
      <w:color w:val="000000"/>
      <w:szCs w:val="20"/>
    </w:rPr>
  </w:style>
  <w:style w:type="character" w:customStyle="1" w:styleId="51">
    <w:name w:val="报告书正文 Char1"/>
    <w:basedOn w:val="34"/>
    <w:link w:val="50"/>
    <w:qFormat/>
    <w:uiPriority w:val="0"/>
    <w:rPr>
      <w:rFonts w:ascii="Times New Roman" w:hAnsi="Times New Roman" w:eastAsia="宋体" w:cs="Times New Roman"/>
      <w:b/>
      <w:bCs/>
      <w:color w:val="000000"/>
      <w:sz w:val="24"/>
      <w:szCs w:val="20"/>
    </w:rPr>
  </w:style>
  <w:style w:type="character" w:customStyle="1" w:styleId="52">
    <w:name w:val="正文文本 Char"/>
    <w:basedOn w:val="34"/>
    <w:link w:val="13"/>
    <w:qFormat/>
    <w:uiPriority w:val="0"/>
    <w:rPr>
      <w:rFonts w:ascii="宋体" w:hAnsi="Times New Roman" w:eastAsia="宋体" w:cs="Times New Roman"/>
      <w:sz w:val="18"/>
      <w:szCs w:val="20"/>
    </w:rPr>
  </w:style>
  <w:style w:type="character" w:customStyle="1" w:styleId="53">
    <w:name w:val="纯文本 Char"/>
    <w:basedOn w:val="34"/>
    <w:link w:val="17"/>
    <w:qFormat/>
    <w:uiPriority w:val="0"/>
    <w:rPr>
      <w:rFonts w:ascii="宋体" w:hAnsi="宋体" w:eastAsia="宋体" w:cs="Times New Roman"/>
      <w:sz w:val="24"/>
      <w:szCs w:val="24"/>
    </w:rPr>
  </w:style>
  <w:style w:type="paragraph" w:customStyle="1" w:styleId="54">
    <w:name w:val="Char"/>
    <w:basedOn w:val="1"/>
    <w:qFormat/>
    <w:uiPriority w:val="0"/>
    <w:rPr>
      <w:rFonts w:eastAsia="宋体" w:cs="Times New Roman"/>
      <w:szCs w:val="24"/>
    </w:rPr>
  </w:style>
  <w:style w:type="character" w:customStyle="1" w:styleId="55">
    <w:name w:val="批注文字 Char"/>
    <w:basedOn w:val="34"/>
    <w:link w:val="12"/>
    <w:qFormat/>
    <w:uiPriority w:val="99"/>
    <w:rPr>
      <w:rFonts w:ascii="Times New Roman" w:hAnsi="Times New Roman"/>
      <w:sz w:val="24"/>
    </w:rPr>
  </w:style>
  <w:style w:type="paragraph" w:customStyle="1" w:styleId="56">
    <w:name w:val="样式1"/>
    <w:basedOn w:val="1"/>
    <w:qFormat/>
    <w:uiPriority w:val="0"/>
    <w:pPr>
      <w:spacing w:line="500" w:lineRule="exact"/>
      <w:ind w:firstLine="539"/>
    </w:pPr>
    <w:rPr>
      <w:rFonts w:eastAsia="仿宋_GB2312" w:cs="Times New Roman"/>
      <w:kern w:val="0"/>
      <w:sz w:val="28"/>
      <w:szCs w:val="20"/>
    </w:rPr>
  </w:style>
  <w:style w:type="paragraph" w:customStyle="1" w:styleId="57">
    <w:name w:val="陈标题3"/>
    <w:basedOn w:val="1"/>
    <w:next w:val="1"/>
    <w:qFormat/>
    <w:uiPriority w:val="0"/>
    <w:pPr>
      <w:keepNext/>
      <w:keepLines/>
      <w:outlineLvl w:val="2"/>
    </w:pPr>
    <w:rPr>
      <w:rFonts w:eastAsia="宋体" w:cs="Times New Roman"/>
      <w:b/>
      <w:kern w:val="0"/>
      <w:sz w:val="30"/>
      <w:szCs w:val="30"/>
    </w:rPr>
  </w:style>
  <w:style w:type="paragraph" w:customStyle="1" w:styleId="58">
    <w:name w:val="陈正文"/>
    <w:basedOn w:val="1"/>
    <w:next w:val="1"/>
    <w:qFormat/>
    <w:uiPriority w:val="0"/>
    <w:pPr>
      <w:ind w:firstLine="480"/>
    </w:pPr>
    <w:rPr>
      <w:rFonts w:eastAsia="宋体" w:cs="Times New Roman"/>
      <w:kern w:val="0"/>
      <w:szCs w:val="24"/>
    </w:rPr>
  </w:style>
  <w:style w:type="paragraph" w:customStyle="1" w:styleId="59">
    <w:name w:val="Char1"/>
    <w:basedOn w:val="1"/>
    <w:qFormat/>
    <w:uiPriority w:val="0"/>
    <w:rPr>
      <w:rFonts w:eastAsia="宋体" w:cs="Times New Roman"/>
      <w:szCs w:val="24"/>
    </w:rPr>
  </w:style>
  <w:style w:type="character" w:styleId="60">
    <w:name w:val="Placeholder Text"/>
    <w:basedOn w:val="34"/>
    <w:semiHidden/>
    <w:qFormat/>
    <w:uiPriority w:val="99"/>
    <w:rPr>
      <w:color w:val="808080"/>
    </w:rPr>
  </w:style>
  <w:style w:type="character" w:customStyle="1" w:styleId="61">
    <w:name w:val="批注框文本 Char"/>
    <w:basedOn w:val="34"/>
    <w:link w:val="19"/>
    <w:semiHidden/>
    <w:qFormat/>
    <w:uiPriority w:val="99"/>
    <w:rPr>
      <w:rFonts w:ascii="Times New Roman" w:hAnsi="Times New Roman"/>
      <w:sz w:val="18"/>
      <w:szCs w:val="18"/>
    </w:rPr>
  </w:style>
  <w:style w:type="character" w:customStyle="1" w:styleId="62">
    <w:name w:val="正文文本缩进 Char"/>
    <w:basedOn w:val="34"/>
    <w:link w:val="14"/>
    <w:semiHidden/>
    <w:qFormat/>
    <w:uiPriority w:val="99"/>
    <w:rPr>
      <w:rFonts w:ascii="Times New Roman" w:hAnsi="Times New Roman"/>
      <w:sz w:val="24"/>
    </w:rPr>
  </w:style>
  <w:style w:type="paragraph" w:customStyle="1" w:styleId="63">
    <w:name w:val="Char2"/>
    <w:basedOn w:val="1"/>
    <w:qFormat/>
    <w:uiPriority w:val="0"/>
    <w:rPr>
      <w:rFonts w:eastAsia="宋体" w:cs="Times New Roman"/>
      <w:szCs w:val="24"/>
    </w:rPr>
  </w:style>
  <w:style w:type="paragraph" w:customStyle="1" w:styleId="64">
    <w:name w:val="样式 首行缩进:  2 字符"/>
    <w:basedOn w:val="1"/>
    <w:qFormat/>
    <w:uiPriority w:val="0"/>
    <w:pPr>
      <w:snapToGrid w:val="0"/>
    </w:pPr>
    <w:rPr>
      <w:rFonts w:ascii="宋体" w:eastAsia="宋体" w:cs="宋体"/>
      <w:sz w:val="28"/>
      <w:szCs w:val="20"/>
    </w:rPr>
  </w:style>
  <w:style w:type="character" w:customStyle="1" w:styleId="65">
    <w:name w:val="批注主题 Char"/>
    <w:basedOn w:val="55"/>
    <w:link w:val="31"/>
    <w:semiHidden/>
    <w:qFormat/>
    <w:uiPriority w:val="99"/>
    <w:rPr>
      <w:rFonts w:ascii="Times New Roman" w:hAnsi="Times New Roman"/>
      <w:b/>
      <w:bCs/>
      <w:sz w:val="24"/>
    </w:rPr>
  </w:style>
  <w:style w:type="character" w:customStyle="1" w:styleId="66">
    <w:name w:val="正文缩进 Char1"/>
    <w:link w:val="10"/>
    <w:qFormat/>
    <w:uiPriority w:val="0"/>
    <w:rPr>
      <w:rFonts w:ascii="Times New Roman" w:hAnsi="Times New Roman" w:eastAsia="宋体" w:cs="Times New Roman"/>
      <w:szCs w:val="20"/>
    </w:rPr>
  </w:style>
  <w:style w:type="paragraph" w:customStyle="1" w:styleId="67">
    <w:name w:val="裴正文"/>
    <w:qFormat/>
    <w:uiPriority w:val="0"/>
    <w:pPr>
      <w:adjustRightInd w:val="0"/>
      <w:snapToGrid w:val="0"/>
      <w:spacing w:line="500" w:lineRule="exact"/>
      <w:ind w:firstLine="480" w:firstLineChars="200"/>
    </w:pPr>
    <w:rPr>
      <w:rFonts w:ascii="Times New Roman" w:hAnsi="Times New Roman" w:eastAsia="宋体" w:cs="Times New Roman"/>
      <w:bCs/>
      <w:snapToGrid w:val="0"/>
      <w:kern w:val="0"/>
      <w:sz w:val="24"/>
      <w:szCs w:val="21"/>
      <w:lang w:val="en-US" w:eastAsia="zh-CN" w:bidi="ar-SA"/>
    </w:rPr>
  </w:style>
  <w:style w:type="paragraph" w:customStyle="1" w:styleId="6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69">
    <w:name w:val="TOC Heading"/>
    <w:basedOn w:val="3"/>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70">
    <w:name w:val="No Spacing"/>
    <w:qFormat/>
    <w:uiPriority w:val="1"/>
    <w:pPr>
      <w:widowControl w:val="0"/>
      <w:ind w:firstLine="200" w:firstLineChars="200"/>
      <w:jc w:val="both"/>
    </w:pPr>
    <w:rPr>
      <w:rFonts w:ascii="Times New Roman" w:hAnsi="Times New Roman" w:eastAsiaTheme="minorEastAsia" w:cstheme="minorBidi"/>
      <w:kern w:val="2"/>
      <w:sz w:val="24"/>
      <w:szCs w:val="22"/>
      <w:lang w:val="en-US" w:eastAsia="zh-CN" w:bidi="ar-SA"/>
    </w:rPr>
  </w:style>
  <w:style w:type="character" w:customStyle="1" w:styleId="71">
    <w:name w:val="正文文本缩进 3 Char"/>
    <w:basedOn w:val="34"/>
    <w:link w:val="25"/>
    <w:semiHidden/>
    <w:qFormat/>
    <w:uiPriority w:val="99"/>
    <w:rPr>
      <w:rFonts w:ascii="Times New Roman" w:hAnsi="Times New Roman"/>
      <w:sz w:val="16"/>
      <w:szCs w:val="16"/>
    </w:rPr>
  </w:style>
  <w:style w:type="paragraph" w:customStyle="1" w:styleId="72">
    <w:name w:val="Char4 Char Char Char"/>
    <w:basedOn w:val="1"/>
    <w:qFormat/>
    <w:uiPriority w:val="0"/>
    <w:rPr>
      <w:rFonts w:eastAsia="宋体" w:cs="Times New Roman"/>
      <w:szCs w:val="20"/>
    </w:rPr>
  </w:style>
  <w:style w:type="paragraph" w:customStyle="1" w:styleId="73">
    <w:name w:val="海洋正文表格"/>
    <w:qFormat/>
    <w:uiPriority w:val="0"/>
    <w:pPr>
      <w:jc w:val="center"/>
    </w:pPr>
    <w:rPr>
      <w:rFonts w:ascii="Times New Roman" w:hAnsi="Times New Roman" w:eastAsia="宋体" w:cs="Times New Roman"/>
      <w:kern w:val="2"/>
      <w:sz w:val="24"/>
      <w:szCs w:val="24"/>
      <w:lang w:val="en-US" w:eastAsia="zh-CN" w:bidi="ar-SA"/>
    </w:rPr>
  </w:style>
  <w:style w:type="paragraph" w:customStyle="1" w:styleId="74">
    <w:name w:val="样式35"/>
    <w:basedOn w:val="1"/>
    <w:semiHidden/>
    <w:qFormat/>
    <w:uiPriority w:val="0"/>
    <w:pPr>
      <w:snapToGrid w:val="0"/>
      <w:ind w:firstLine="1995" w:firstLineChars="950"/>
    </w:pPr>
    <w:rPr>
      <w:rFonts w:ascii="黑体" w:hAnsi="宋体" w:eastAsia="黑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D4944-4D39-40D0-8D7B-3D6B62BF8B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2752</Words>
  <Characters>3123</Characters>
  <Lines>25</Lines>
  <Paragraphs>7</Paragraphs>
  <TotalTime>1</TotalTime>
  <ScaleCrop>false</ScaleCrop>
  <LinksUpToDate>false</LinksUpToDate>
  <CharactersWithSpaces>3212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2017-06-14T08:00:00Z</dcterms:created>
  <dc:creator>Administrator</dc:creator>
  <cp:lastModifiedBy>田莹</cp:lastModifiedBy>
  <cp:lastPrinted>2021-03-02T03:24:00Z</cp:lastPrinted>
  <dcterms:modified xsi:type="dcterms:W3CDTF">2021-07-26T07:08:18Z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